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5EE" w:rsidRPr="008C2FC4" w:rsidRDefault="006E65EE" w:rsidP="006E65EE">
      <w:pPr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Verdana" w:hAnsi="Verdana" w:cs="Times-Italic"/>
          <w:b/>
          <w:color w:val="000000"/>
          <w:sz w:val="28"/>
        </w:rPr>
      </w:pPr>
      <w:r w:rsidRPr="008C2FC4">
        <w:rPr>
          <w:rFonts w:ascii="Verdana" w:hAnsi="Verdana" w:cs="Times-Italic"/>
          <w:b/>
          <w:color w:val="000000"/>
          <w:sz w:val="28"/>
        </w:rPr>
        <w:t>Chemistry</w:t>
      </w:r>
    </w:p>
    <w:p w:rsidR="006E65EE" w:rsidRPr="00C3211E" w:rsidRDefault="00265ED2" w:rsidP="006E65EE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b/>
          <w:color w:val="000000"/>
        </w:rPr>
      </w:pPr>
      <w:r>
        <w:rPr>
          <w:rFonts w:ascii="Times-Italic" w:hAnsi="Times-Italic" w:cs="Times-Italic"/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75pt;margin-top:5.95pt;width:474.05pt;height:0;z-index:251660288" o:connectortype="straight" strokeweight="1.5pt"/>
        </w:pict>
      </w:r>
    </w:p>
    <w:p w:rsidR="006E65EE" w:rsidRDefault="006E65E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  <w:sz w:val="21"/>
          <w:szCs w:val="21"/>
        </w:rPr>
      </w:pPr>
      <w:proofErr w:type="gramStart"/>
      <w:r>
        <w:rPr>
          <w:rFonts w:ascii="Times-Roman" w:hAnsi="Times-Roman" w:cs="Times-Roman"/>
          <w:color w:val="000000"/>
          <w:sz w:val="20"/>
          <w:szCs w:val="20"/>
        </w:rPr>
        <w:t xml:space="preserve">Directions </w:t>
      </w:r>
      <w:r>
        <w:rPr>
          <w:rFonts w:ascii="Times-Italic" w:hAnsi="Times-Italic" w:cs="Times-Italic"/>
          <w:color w:val="000000"/>
          <w:sz w:val="21"/>
          <w:szCs w:val="21"/>
        </w:rPr>
        <w:t>:</w:t>
      </w:r>
      <w:proofErr w:type="gramEnd"/>
      <w:r>
        <w:rPr>
          <w:rFonts w:ascii="Times-Italic" w:hAnsi="Times-Italic" w:cs="Times-Italic"/>
          <w:color w:val="000000"/>
          <w:sz w:val="21"/>
          <w:szCs w:val="21"/>
        </w:rPr>
        <w:t xml:space="preserve"> Question nos. 1, 2 and 3 based on the following paragraph.</w:t>
      </w:r>
    </w:p>
    <w:p w:rsidR="00810F2E" w:rsidRPr="00B7182C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 xml:space="preserve">(A) </w:t>
      </w:r>
      <w:r w:rsidR="00B7182C"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>When Fe(CN)</w:t>
      </w:r>
      <w:r w:rsidRPr="00810F2E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, solution is treated with KCN solution, species formed, no longer </w:t>
      </w:r>
      <w:r w:rsidR="00B7182C">
        <w:rPr>
          <w:rFonts w:ascii="Times-Roman" w:hAnsi="Times-Roman" w:cs="Times-Roman"/>
          <w:color w:val="000000"/>
          <w:sz w:val="20"/>
          <w:szCs w:val="20"/>
        </w:rPr>
        <w:t>gives tests of Fe and CN</w:t>
      </w:r>
      <w:r w:rsidR="00B7182C" w:rsidRPr="00B7182C">
        <w:rPr>
          <w:rFonts w:ascii="Times-Roman" w:hAnsi="Times-Roman" w:cs="Times-Roman"/>
          <w:color w:val="000000"/>
          <w:sz w:val="28"/>
          <w:szCs w:val="20"/>
          <w:vertAlign w:val="superscript"/>
        </w:rPr>
        <w:t>–</w:t>
      </w:r>
      <w:r w:rsidR="00B7182C">
        <w:rPr>
          <w:rFonts w:ascii="Times-Roman" w:hAnsi="Times-Roman" w:cs="Times-Roman"/>
          <w:color w:val="000000"/>
          <w:sz w:val="20"/>
          <w:szCs w:val="20"/>
        </w:rPr>
        <w:t xml:space="preserve">  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 xml:space="preserve">(B) </w:t>
      </w:r>
      <w:r w:rsidR="00B7182C">
        <w:rPr>
          <w:rFonts w:ascii="Times-Roman" w:hAnsi="Times-Roman" w:cs="Times-Roman"/>
          <w:color w:val="000000"/>
          <w:sz w:val="20"/>
          <w:szCs w:val="20"/>
        </w:rPr>
        <w:tab/>
        <w:t>When K</w:t>
      </w:r>
      <w:r w:rsidRPr="00B7182C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>SO</w:t>
      </w:r>
      <w:r w:rsidRPr="00B7182C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solution is treated with </w:t>
      </w:r>
      <w:proofErr w:type="gramStart"/>
      <w:r>
        <w:rPr>
          <w:rFonts w:ascii="Times-Roman" w:hAnsi="Times-Roman" w:cs="Times-Roman"/>
          <w:color w:val="000000"/>
          <w:sz w:val="20"/>
          <w:szCs w:val="20"/>
        </w:rPr>
        <w:t>Al</w:t>
      </w:r>
      <w:r w:rsidRPr="00810F2E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>(</w:t>
      </w:r>
      <w:proofErr w:type="gramEnd"/>
      <w:r>
        <w:rPr>
          <w:rFonts w:ascii="Times-Roman" w:hAnsi="Times-Roman" w:cs="Times-Roman"/>
          <w:color w:val="000000"/>
          <w:sz w:val="20"/>
          <w:szCs w:val="20"/>
        </w:rPr>
        <w:t>SO</w:t>
      </w:r>
      <w:r w:rsidRPr="00810F2E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) solution, species formed gives tests of K, and </w:t>
      </w:r>
      <w:r w:rsidR="0026636D" w:rsidRPr="0026636D">
        <w:rPr>
          <w:rFonts w:ascii="Times-Roman" w:hAnsi="Times-Roman" w:cs="Times-Roman"/>
          <w:color w:val="000000"/>
          <w:position w:val="-12"/>
          <w:sz w:val="20"/>
          <w:szCs w:val="20"/>
        </w:rPr>
        <w:object w:dxaOrig="6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8.75pt" o:ole="">
            <v:imagedata r:id="rId4" o:title=""/>
          </v:shape>
          <o:OLEObject Type="Embed" ProgID="Equation.DSMT4" ShapeID="_x0000_i1025" DrawAspect="Content" ObjectID="_1456735704" r:id="rId5"/>
        </w:object>
      </w:r>
      <w:r>
        <w:rPr>
          <w:rFonts w:ascii="Times-Roman" w:hAnsi="Times-Roman" w:cs="Times-Roman"/>
          <w:color w:val="000000"/>
          <w:sz w:val="20"/>
          <w:szCs w:val="20"/>
        </w:rPr>
        <w:t>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 xml:space="preserve">1.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Species formed in experiment 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A </w:t>
      </w:r>
      <w:r>
        <w:rPr>
          <w:rFonts w:ascii="Times-Roman" w:hAnsi="Times-Roman" w:cs="Times-Roman"/>
          <w:color w:val="000000"/>
          <w:sz w:val="20"/>
          <w:szCs w:val="20"/>
        </w:rPr>
        <w:t>does not give test of Fe</w:t>
      </w:r>
      <w:r w:rsidR="005D1C30" w:rsidRPr="005D1C30">
        <w:rPr>
          <w:rFonts w:ascii="Times-Roman" w:hAnsi="Times-Roman" w:cs="Times-Roman"/>
          <w:color w:val="000000"/>
          <w:sz w:val="20"/>
          <w:szCs w:val="20"/>
          <w:vertAlign w:val="superscript"/>
        </w:rPr>
        <w:t>2+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and CN</w:t>
      </w:r>
      <w:r w:rsidR="00B80360" w:rsidRPr="00B7182C">
        <w:rPr>
          <w:rFonts w:ascii="Times-Roman" w:hAnsi="Times-Roman" w:cs="Times-Roman"/>
          <w:color w:val="000000"/>
          <w:sz w:val="28"/>
          <w:szCs w:val="20"/>
          <w:vertAlign w:val="superscript"/>
        </w:rPr>
        <w:t>–</w:t>
      </w:r>
      <w:r>
        <w:rPr>
          <w:rFonts w:ascii="Times-Roman" w:hAnsi="Times-Roman" w:cs="Times-Roman"/>
          <w:color w:val="000000"/>
          <w:sz w:val="20"/>
          <w:szCs w:val="20"/>
        </w:rPr>
        <w:t>. It is due to formation of</w:t>
      </w:r>
    </w:p>
    <w:p w:rsidR="00810F2E" w:rsidRPr="00F8347C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  <w:sz w:val="21"/>
          <w:szCs w:val="21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(a) K</w:t>
      </w:r>
      <w:r w:rsidRPr="00F8347C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>[Fe (CN)</w:t>
      </w:r>
      <w:r w:rsidRPr="00F8347C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 w:rsidR="00F8347C">
        <w:rPr>
          <w:rFonts w:ascii="Times-Roman" w:hAnsi="Times-Roman" w:cs="Times-Roman"/>
          <w:color w:val="000000"/>
          <w:sz w:val="20"/>
          <w:szCs w:val="20"/>
        </w:rPr>
        <w:t>]</w:t>
      </w:r>
      <w:r w:rsidR="00F8347C">
        <w:rPr>
          <w:rFonts w:ascii="Times-Roman" w:hAnsi="Times-Roman" w:cs="Times-Roman"/>
          <w:color w:val="000000"/>
          <w:sz w:val="20"/>
          <w:szCs w:val="20"/>
        </w:rPr>
        <w:tab/>
      </w:r>
      <w:r w:rsidR="00F8347C"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>(b) K</w:t>
      </w:r>
      <w:r w:rsidRPr="00F8347C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[Fe(CN)</w:t>
      </w:r>
      <w:r w:rsidRPr="00F8347C">
        <w:rPr>
          <w:rFonts w:ascii="Times-Roman" w:hAnsi="Times-Roman" w:cs="Times-Roman"/>
          <w:color w:val="000000"/>
          <w:sz w:val="20"/>
          <w:szCs w:val="20"/>
          <w:vertAlign w:val="subscript"/>
        </w:rPr>
        <w:t>5</w:t>
      </w:r>
      <w:r w:rsidR="00F8347C">
        <w:rPr>
          <w:rFonts w:ascii="Times-Roman" w:hAnsi="Times-Roman" w:cs="Times-Roman"/>
          <w:color w:val="000000"/>
          <w:sz w:val="20"/>
          <w:szCs w:val="20"/>
        </w:rPr>
        <w:t>]</w:t>
      </w:r>
      <w:r w:rsidR="00F8347C">
        <w:rPr>
          <w:rFonts w:ascii="Times-Roman" w:hAnsi="Times-Roman" w:cs="Times-Roman"/>
          <w:color w:val="000000"/>
          <w:sz w:val="20"/>
          <w:szCs w:val="20"/>
        </w:rPr>
        <w:tab/>
      </w:r>
      <w:r w:rsidR="00F8347C"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>(c) K</w:t>
      </w:r>
      <w:r w:rsidRPr="00F8347C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[Fe (CN)</w:t>
      </w:r>
      <w:r w:rsidRPr="00F8347C">
        <w:rPr>
          <w:rFonts w:ascii="Times-Roman" w:hAnsi="Times-Roman" w:cs="Times-Roman"/>
          <w:color w:val="000000"/>
          <w:sz w:val="20"/>
          <w:szCs w:val="20"/>
          <w:vertAlign w:val="subscript"/>
        </w:rPr>
        <w:t>6</w:t>
      </w:r>
      <w:r w:rsidR="00F8347C">
        <w:rPr>
          <w:rFonts w:ascii="Times-Roman" w:hAnsi="Times-Roman" w:cs="Times-Roman"/>
          <w:color w:val="000000"/>
          <w:sz w:val="20"/>
          <w:szCs w:val="20"/>
        </w:rPr>
        <w:t>]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 w:rsidR="00F8347C"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>(d) K</w:t>
      </w:r>
      <w:r w:rsidRPr="00F8347C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>[Fe (CN)</w:t>
      </w:r>
      <w:r w:rsidRPr="00F8347C">
        <w:rPr>
          <w:rFonts w:ascii="Times-Roman" w:hAnsi="Times-Roman" w:cs="Times-Roman"/>
          <w:color w:val="000000"/>
          <w:sz w:val="20"/>
          <w:szCs w:val="20"/>
          <w:vertAlign w:val="subscript"/>
        </w:rPr>
        <w:t>6</w:t>
      </w:r>
      <w:r w:rsidR="00F8347C">
        <w:rPr>
          <w:rFonts w:ascii="Times-Roman" w:hAnsi="Times-Roman" w:cs="Times-Roman"/>
          <w:color w:val="000000"/>
          <w:sz w:val="20"/>
          <w:szCs w:val="20"/>
        </w:rPr>
        <w:t>]</w:t>
      </w:r>
    </w:p>
    <w:p w:rsidR="00F749E7" w:rsidRPr="00F749E7" w:rsidRDefault="00702F45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  <w:sz w:val="21"/>
          <w:szCs w:val="21"/>
        </w:rPr>
      </w:pPr>
      <w:r>
        <w:rPr>
          <w:rFonts w:ascii="Times-Italic" w:hAnsi="Times-Italic" w:cs="Times-Italic"/>
          <w:color w:val="000000"/>
          <w:sz w:val="21"/>
          <w:szCs w:val="21"/>
        </w:rPr>
        <w:tab/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 xml:space="preserve">2.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Species formed in experiment 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B </w:t>
      </w:r>
      <w:r>
        <w:rPr>
          <w:rFonts w:ascii="Times-Roman" w:hAnsi="Times-Roman" w:cs="Times-Roman"/>
          <w:color w:val="000000"/>
          <w:sz w:val="20"/>
          <w:szCs w:val="20"/>
        </w:rPr>
        <w:t>is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(a) complex 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>(b) double salt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 w:rsidRPr="007874EC">
        <w:rPr>
          <w:rFonts w:ascii="Times-Roman" w:hAnsi="Times-Roman" w:cs="Times-Roman"/>
          <w:color w:val="000000"/>
          <w:sz w:val="20"/>
          <w:szCs w:val="14"/>
        </w:rPr>
        <w:t>(</w:t>
      </w:r>
      <w:r w:rsidR="007874EC">
        <w:rPr>
          <w:rFonts w:ascii="Times-Roman" w:hAnsi="Times-Roman" w:cs="Times-Roman"/>
          <w:color w:val="000000"/>
          <w:sz w:val="20"/>
          <w:szCs w:val="14"/>
        </w:rPr>
        <w:t>c</w:t>
      </w:r>
      <w:r w:rsidRPr="007874EC">
        <w:rPr>
          <w:rFonts w:ascii="Times-Roman" w:hAnsi="Times-Roman" w:cs="Times-Roman"/>
          <w:color w:val="000000"/>
          <w:sz w:val="20"/>
          <w:szCs w:val="14"/>
        </w:rPr>
        <w:t>)</w:t>
      </w:r>
      <w:r>
        <w:rPr>
          <w:rFonts w:ascii="Times-Roman" w:hAnsi="Times-Roman" w:cs="Times-Roman"/>
          <w:color w:val="000000"/>
          <w:sz w:val="14"/>
          <w:szCs w:val="14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liquid crystal 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>(d) None of these</w:t>
      </w:r>
    </w:p>
    <w:p w:rsidR="00F749E7" w:rsidRPr="00F749E7" w:rsidRDefault="00F749E7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>3.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 EAN of iron formed in A is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(a) 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26 </w:t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 xml:space="preserve">(b) 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24 </w:t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Italic" w:hAnsi="Times-Italic" w:cs="Times-Italic"/>
          <w:color w:val="000000"/>
          <w:sz w:val="21"/>
          <w:szCs w:val="21"/>
        </w:rPr>
        <w:tab/>
        <w:t xml:space="preserve">(c) 36 </w:t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>(d) 38</w:t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  <w:sz w:val="21"/>
          <w:szCs w:val="21"/>
        </w:rPr>
      </w:pPr>
      <w:r>
        <w:rPr>
          <w:rFonts w:ascii="Times-Italic" w:hAnsi="Times-Italic" w:cs="Times-Italic"/>
          <w:color w:val="000000"/>
          <w:sz w:val="21"/>
          <w:szCs w:val="21"/>
        </w:rPr>
        <w:t xml:space="preserve">Directions : Question nos. 4 and 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5 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are Assertion-Reason type questions. Each of these questions contains two statements </w:t>
      </w:r>
      <w:r w:rsidR="002C4354">
        <w:rPr>
          <w:rFonts w:ascii="Times-Italic" w:hAnsi="Times-Italic" w:cs="Times-Italic"/>
          <w:color w:val="000000"/>
          <w:sz w:val="21"/>
          <w:szCs w:val="21"/>
        </w:rPr>
        <w:t>Statement I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>
        <w:rPr>
          <w:rFonts w:ascii="Times-Italic" w:hAnsi="Times-Italic" w:cs="Times-Italic"/>
          <w:color w:val="000000"/>
          <w:sz w:val="21"/>
          <w:szCs w:val="21"/>
        </w:rPr>
        <w:t>(Assertion) and Statement II (Reason) Each of these questions also has four alternative choices, only one of which is the correct answer. You have to select the correct choice.</w:t>
      </w:r>
    </w:p>
    <w:p w:rsidR="002C4354" w:rsidRPr="002C4354" w:rsidRDefault="002C4354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  <w:sz w:val="21"/>
          <w:szCs w:val="21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(a) Statement I is true; Statement II is true; Statement II is not a correct explanation of statement I.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(b) Statement I is true; Statement II is false.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(c) Statement I is false; Statement II is true.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(d) Statement I is true; Statement II is true; Statement II is the correct explanation of Statement I.</w:t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Bold" w:hAnsi="Times-Bold" w:cs="Times-Bold"/>
          <w:color w:val="000000"/>
        </w:rPr>
        <w:t xml:space="preserve">4. </w:t>
      </w:r>
      <w:r>
        <w:rPr>
          <w:rFonts w:ascii="Times-Bold" w:hAnsi="Times-Bold" w:cs="Times-Bold"/>
          <w:color w:val="000000"/>
        </w:rPr>
        <w:tab/>
        <w:t xml:space="preserve">Statement-I </w:t>
      </w:r>
      <w:r>
        <w:rPr>
          <w:rFonts w:ascii="Times-Roman" w:hAnsi="Times-Roman" w:cs="Times-Roman"/>
          <w:color w:val="000000"/>
          <w:sz w:val="20"/>
          <w:szCs w:val="20"/>
        </w:rPr>
        <w:t>: BaCO</w:t>
      </w:r>
      <w:r w:rsidRPr="00810F2E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is more soluble in HNO</w:t>
      </w:r>
      <w:r w:rsidRPr="00810F2E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than in pure water.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 w:rsidR="00FD6550">
        <w:rPr>
          <w:rFonts w:ascii="Times-Roman" w:hAnsi="Times-Roman" w:cs="Times-Roman"/>
          <w:color w:val="000000"/>
          <w:sz w:val="20"/>
          <w:szCs w:val="20"/>
        </w:rPr>
        <w:t>Statement-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II: Carbonate is a weak base and reacts with the W from the strong acid, causing the barium </w:t>
      </w:r>
      <w:r w:rsidR="00702F45"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>salt to dissociate.</w:t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Bold" w:hAnsi="Times-Bold" w:cs="Times-Bold"/>
          <w:color w:val="000000"/>
        </w:rPr>
        <w:t xml:space="preserve">5. </w:t>
      </w:r>
      <w:r>
        <w:rPr>
          <w:rFonts w:ascii="Times-Bold" w:hAnsi="Times-Bold" w:cs="Times-Bold"/>
          <w:color w:val="000000"/>
        </w:rPr>
        <w:tab/>
        <w:t xml:space="preserve">Statement </w:t>
      </w:r>
      <w:r>
        <w:rPr>
          <w:rFonts w:ascii="Times-Roman" w:hAnsi="Times-Roman" w:cs="Times-Roman"/>
          <w:color w:val="000000"/>
          <w:sz w:val="20"/>
          <w:szCs w:val="20"/>
        </w:rPr>
        <w:t>I : Trans-2-butene on reaction with Br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gives meso-2,3-dibromobutane.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Bold" w:hAnsi="Times-Bold" w:cs="Times-Bold"/>
          <w:color w:val="000000"/>
        </w:rPr>
        <w:tab/>
        <w:t xml:space="preserve">Statement H </w:t>
      </w:r>
      <w:r>
        <w:rPr>
          <w:rFonts w:ascii="Times-Roman" w:hAnsi="Times-Roman" w:cs="Times-Roman"/>
          <w:color w:val="000000"/>
          <w:sz w:val="20"/>
          <w:szCs w:val="20"/>
        </w:rPr>
        <w:t>: The reaction involves</w:t>
      </w:r>
      <w:r w:rsidR="00665C7D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>syn-addition of bromine.</w:t>
      </w:r>
    </w:p>
    <w:p w:rsidR="00665C7D" w:rsidRPr="00665C7D" w:rsidRDefault="00665C7D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>6.</w:t>
      </w:r>
      <w:r>
        <w:rPr>
          <w:rFonts w:ascii="Times-Roman" w:hAnsi="Times-Roman" w:cs="Times-Roman"/>
          <w:color w:val="000000"/>
          <w:sz w:val="20"/>
          <w:szCs w:val="20"/>
        </w:rPr>
        <w:tab/>
        <w:t>Which of the following sequence of reagents is/are the good means to furnish the conversion</w:t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14"/>
          <w:szCs w:val="14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proofErr w:type="gramStart"/>
      <w:r>
        <w:rPr>
          <w:rFonts w:ascii="Times-Roman" w:hAnsi="Times-Roman" w:cs="Times-Roman"/>
          <w:color w:val="000000"/>
          <w:sz w:val="20"/>
          <w:szCs w:val="20"/>
        </w:rPr>
        <w:t>RCH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 w:rsidR="00665C7D">
        <w:rPr>
          <w:rFonts w:ascii="Times-Roman" w:hAnsi="Times-Roman" w:cs="Times-Roman"/>
          <w:color w:val="000000"/>
          <w:sz w:val="20"/>
          <w:szCs w:val="20"/>
        </w:rPr>
        <w:t>O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H </w:t>
      </w:r>
      <w:r w:rsidR="00665C7D" w:rsidRPr="00665C7D">
        <w:rPr>
          <w:rFonts w:ascii="Times-Roman" w:hAnsi="Times-Roman" w:cs="Times-Roman"/>
          <w:color w:val="000000"/>
          <w:position w:val="-6"/>
          <w:sz w:val="20"/>
          <w:szCs w:val="20"/>
        </w:rPr>
        <w:object w:dxaOrig="580" w:dyaOrig="300">
          <v:shape id="_x0000_i1026" type="#_x0000_t75" style="width:29.25pt;height:15pt" o:ole="">
            <v:imagedata r:id="rId6" o:title=""/>
          </v:shape>
          <o:OLEObject Type="Embed" ProgID="Equation.DSMT4" ShapeID="_x0000_i1026" DrawAspect="Content" ObjectID="_1456735705" r:id="rId7"/>
        </w:object>
      </w:r>
      <w:r>
        <w:rPr>
          <w:rFonts w:ascii="Times-Roman" w:hAnsi="Times-Roman" w:cs="Times-Roman"/>
          <w:color w:val="000000"/>
          <w:sz w:val="20"/>
          <w:szCs w:val="20"/>
        </w:rPr>
        <w:t>RCH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>NH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>?</w:t>
      </w:r>
      <w:proofErr w:type="gramEnd"/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(a) KMn</w:t>
      </w:r>
      <w:r w:rsidR="00665C7D">
        <w:rPr>
          <w:rFonts w:ascii="Times-Roman" w:hAnsi="Times-Roman" w:cs="Times-Roman"/>
          <w:color w:val="000000"/>
          <w:sz w:val="20"/>
          <w:szCs w:val="20"/>
        </w:rPr>
        <w:t>O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; SO</w:t>
      </w:r>
      <w:r w:rsidR="00665C7D">
        <w:rPr>
          <w:rFonts w:ascii="Times-Roman" w:hAnsi="Times-Roman" w:cs="Times-Roman"/>
          <w:color w:val="000000"/>
          <w:sz w:val="20"/>
          <w:szCs w:val="20"/>
        </w:rPr>
        <w:t>cl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 xml:space="preserve"> 2</w:t>
      </w:r>
      <w:r>
        <w:rPr>
          <w:rFonts w:ascii="Times-Roman" w:hAnsi="Times-Roman" w:cs="Times-Roman"/>
          <w:color w:val="000000"/>
          <w:sz w:val="20"/>
          <w:szCs w:val="20"/>
        </w:rPr>
        <w:t>; NH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; O</w:t>
      </w:r>
      <w:r w:rsidR="00665C7D">
        <w:rPr>
          <w:rFonts w:ascii="Times-Roman" w:hAnsi="Times-Roman" w:cs="Times-Roman"/>
          <w:color w:val="000000"/>
          <w:sz w:val="20"/>
          <w:szCs w:val="20"/>
        </w:rPr>
        <w:t>B</w:t>
      </w:r>
      <w:r>
        <w:rPr>
          <w:rFonts w:ascii="Times-Roman" w:hAnsi="Times-Roman" w:cs="Times-Roman"/>
          <w:color w:val="000000"/>
          <w:sz w:val="20"/>
          <w:szCs w:val="20"/>
        </w:rPr>
        <w:t>r</w:t>
      </w:r>
      <w:r w:rsidR="00665C7D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 w:rsidR="00665C7D" w:rsidRPr="00665C7D">
        <w:rPr>
          <w:rFonts w:ascii="Times-Roman" w:hAnsi="Times-Roman" w:cs="Times-Roman"/>
          <w:color w:val="000000"/>
          <w:sz w:val="26"/>
          <w:szCs w:val="20"/>
          <w:vertAlign w:val="superscript"/>
        </w:rPr>
        <w:t>–</w:t>
      </w:r>
      <w:r w:rsidR="00665C7D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>(b) PBr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; NaCN; H</w:t>
      </w:r>
      <w:r w:rsidRPr="00665C7D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>/Ni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(c) Collins reagent; NH</w:t>
      </w:r>
      <w:r w:rsidRPr="009800A8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, H</w:t>
      </w:r>
      <w:r w:rsidRPr="009800A8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>/Ni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>(d) All of the above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>7.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The true statement for the acids of </w:t>
      </w:r>
      <w:r w:rsidR="007E5D50">
        <w:rPr>
          <w:rFonts w:ascii="Times-Roman" w:hAnsi="Times-Roman" w:cs="Times-Roman"/>
          <w:color w:val="000000"/>
          <w:sz w:val="20"/>
          <w:szCs w:val="20"/>
        </w:rPr>
        <w:t>phosphorus H</w:t>
      </w:r>
      <w:r w:rsidRPr="007E5D50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P</w:t>
      </w:r>
      <w:r w:rsidR="007E5D50">
        <w:rPr>
          <w:rFonts w:ascii="Times-Roman" w:hAnsi="Times-Roman" w:cs="Times-Roman"/>
          <w:color w:val="000000"/>
          <w:sz w:val="20"/>
          <w:szCs w:val="20"/>
        </w:rPr>
        <w:t>O</w:t>
      </w:r>
      <w:r w:rsidRPr="007E5D50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, H</w:t>
      </w:r>
      <w:r w:rsidRPr="007E5D50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P</w:t>
      </w:r>
      <w:r w:rsidR="007E5D50">
        <w:rPr>
          <w:rFonts w:ascii="Times-Roman" w:hAnsi="Times-Roman" w:cs="Times-Roman"/>
          <w:color w:val="000000"/>
          <w:sz w:val="20"/>
          <w:szCs w:val="20"/>
        </w:rPr>
        <w:t>O</w:t>
      </w:r>
      <w:r w:rsidRPr="007E5D50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 w:rsidR="00730F6E">
        <w:rPr>
          <w:rFonts w:ascii="Times-Roman" w:hAnsi="Times-Roman" w:cs="Times-Roman"/>
          <w:color w:val="000000"/>
          <w:sz w:val="20"/>
          <w:szCs w:val="20"/>
        </w:rPr>
        <w:t xml:space="preserve"> and H</w:t>
      </w:r>
      <w:r w:rsidRPr="00730F6E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PO</w:t>
      </w:r>
      <w:r w:rsidRPr="00730F6E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is 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(a) their acidic . nature is H</w:t>
      </w:r>
      <w:r w:rsidRPr="00575457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PO</w:t>
      </w:r>
      <w:r w:rsidRPr="00575457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&lt;</w:t>
      </w:r>
      <w:r w:rsidR="00575457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>HP</w:t>
      </w:r>
      <w:r w:rsidR="00575457" w:rsidRPr="00575457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O</w:t>
      </w:r>
      <w:r w:rsidRPr="00575457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&lt; H</w:t>
      </w:r>
      <w:r w:rsidRPr="00575457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 w:rsidR="00575457">
        <w:rPr>
          <w:rFonts w:ascii="Times-Roman" w:hAnsi="Times-Roman" w:cs="Times-Roman"/>
          <w:color w:val="000000"/>
          <w:sz w:val="20"/>
          <w:szCs w:val="20"/>
        </w:rPr>
        <w:t>PO</w:t>
      </w:r>
      <w:r w:rsidRPr="00575457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(b) all of them are reducing in nature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(c) all of them are tribasic acids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(d) the geometry of phosphorus is tetrahedral in all the three.</w:t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>8.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A solution of 200 mL of 1 M KOH is added to 200 mL of 1 M HC1 and the mixture is well shaken.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The rise </w:t>
      </w:r>
      <w:r w:rsidR="00E17467"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 xml:space="preserve">in temperature </w:t>
      </w:r>
      <w:r>
        <w:rPr>
          <w:rFonts w:ascii="Times-Italic" w:hAnsi="Times-Italic" w:cs="Times-Italic"/>
          <w:color w:val="000000"/>
          <w:sz w:val="21"/>
          <w:szCs w:val="21"/>
        </w:rPr>
        <w:t>T</w:t>
      </w:r>
      <w:r w:rsidRPr="00C87C11">
        <w:rPr>
          <w:rFonts w:ascii="Times-Italic" w:hAnsi="Times-Italic" w:cs="Times-Italic"/>
          <w:color w:val="000000"/>
          <w:sz w:val="21"/>
          <w:szCs w:val="21"/>
          <w:vertAlign w:val="subscript"/>
        </w:rPr>
        <w:t>1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is noted. The experiment is repeated by using 100 mL each solution and </w:t>
      </w:r>
      <w:r w:rsidR="00E17467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increase </w:t>
      </w:r>
      <w:r w:rsidR="00E17467"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 xml:space="preserve">in temperature </w:t>
      </w:r>
      <w:r>
        <w:rPr>
          <w:rFonts w:ascii="Times-Italic" w:hAnsi="Times-Italic" w:cs="Times-Italic"/>
          <w:color w:val="000000"/>
          <w:sz w:val="21"/>
          <w:szCs w:val="21"/>
        </w:rPr>
        <w:t>T</w:t>
      </w:r>
      <w:r w:rsidRPr="00C87C11">
        <w:rPr>
          <w:rFonts w:ascii="Times-Italic" w:hAnsi="Times-Italic" w:cs="Times-Italic"/>
          <w:color w:val="000000"/>
          <w:sz w:val="21"/>
          <w:szCs w:val="21"/>
          <w:vertAlign w:val="subscript"/>
        </w:rPr>
        <w:t>2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>is again noted. Which of the following is correct ?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  <w:sz w:val="21"/>
          <w:szCs w:val="21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 w:rsidR="000F2175">
        <w:rPr>
          <w:rFonts w:ascii="Times-Roman" w:hAnsi="Times-Roman" w:cs="Times-Roman"/>
          <w:color w:val="000000"/>
          <w:sz w:val="20"/>
          <w:szCs w:val="20"/>
        </w:rPr>
        <w:t>(a) T</w:t>
      </w:r>
      <w:r w:rsidR="000F2175" w:rsidRPr="000F2175">
        <w:rPr>
          <w:rFonts w:ascii="Times-Roman" w:hAnsi="Times-Roman" w:cs="Times-Roman"/>
          <w:color w:val="000000"/>
          <w:sz w:val="20"/>
          <w:szCs w:val="20"/>
          <w:vertAlign w:val="subscript"/>
        </w:rPr>
        <w:t>1</w:t>
      </w:r>
      <w:r w:rsidR="000F2175">
        <w:rPr>
          <w:rFonts w:ascii="Times-Roman" w:hAnsi="Times-Roman" w:cs="Times-Roman"/>
          <w:color w:val="000000"/>
          <w:sz w:val="20"/>
          <w:szCs w:val="20"/>
        </w:rPr>
        <w:t xml:space="preserve"> = T</w:t>
      </w:r>
      <w:r w:rsidRPr="000F2175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Italic" w:hAnsi="Times-Italic" w:cs="Times-Italic"/>
          <w:color w:val="000000"/>
          <w:sz w:val="21"/>
          <w:szCs w:val="21"/>
        </w:rPr>
        <w:tab/>
        <w:t>(b) T</w:t>
      </w:r>
      <w:r w:rsidRPr="00E13DDF">
        <w:rPr>
          <w:rFonts w:ascii="Times-Italic" w:hAnsi="Times-Italic" w:cs="Times-Italic"/>
          <w:color w:val="000000"/>
          <w:sz w:val="21"/>
          <w:szCs w:val="21"/>
          <w:vertAlign w:val="subscript"/>
        </w:rPr>
        <w:t>2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is twice as large as </w:t>
      </w:r>
      <w:r>
        <w:rPr>
          <w:rFonts w:ascii="Times-Italic" w:hAnsi="Times-Italic" w:cs="Times-Italic"/>
          <w:color w:val="000000"/>
          <w:sz w:val="21"/>
          <w:szCs w:val="21"/>
        </w:rPr>
        <w:t>T</w:t>
      </w:r>
      <w:r w:rsidRPr="00E13DDF">
        <w:rPr>
          <w:rFonts w:ascii="Times-Italic" w:hAnsi="Times-Italic" w:cs="Times-Italic"/>
          <w:color w:val="000000"/>
          <w:sz w:val="21"/>
          <w:szCs w:val="21"/>
          <w:vertAlign w:val="subscript"/>
        </w:rPr>
        <w:t>1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  <w:sz w:val="21"/>
          <w:szCs w:val="21"/>
        </w:rPr>
      </w:pPr>
      <w:r>
        <w:rPr>
          <w:rFonts w:ascii="Times-Italic" w:hAnsi="Times-Italic" w:cs="Times-Italic"/>
          <w:color w:val="000000"/>
          <w:sz w:val="21"/>
          <w:szCs w:val="21"/>
        </w:rPr>
        <w:tab/>
        <w:t>(c) T</w:t>
      </w:r>
      <w:r w:rsidRPr="00E13DDF">
        <w:rPr>
          <w:rFonts w:ascii="Times-Italic" w:hAnsi="Times-Italic" w:cs="Times-Italic"/>
          <w:color w:val="000000"/>
          <w:sz w:val="21"/>
          <w:szCs w:val="21"/>
          <w:vertAlign w:val="subscript"/>
        </w:rPr>
        <w:t>1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is twice as large as </w:t>
      </w:r>
      <w:r>
        <w:rPr>
          <w:rFonts w:ascii="Times-Italic" w:hAnsi="Times-Italic" w:cs="Times-Italic"/>
          <w:color w:val="000000"/>
          <w:sz w:val="21"/>
          <w:szCs w:val="21"/>
        </w:rPr>
        <w:t>T</w:t>
      </w:r>
      <w:r w:rsidRPr="00E13DDF">
        <w:rPr>
          <w:rFonts w:ascii="Times-Italic" w:hAnsi="Times-Italic" w:cs="Times-Italic"/>
          <w:color w:val="000000"/>
          <w:sz w:val="21"/>
          <w:szCs w:val="21"/>
          <w:vertAlign w:val="subscript"/>
        </w:rPr>
        <w:t>2</w:t>
      </w:r>
      <w:r>
        <w:rPr>
          <w:rFonts w:ascii="Times-Italic" w:hAnsi="Times-Italic" w:cs="Times-Italic"/>
          <w:color w:val="000000"/>
          <w:sz w:val="21"/>
          <w:szCs w:val="21"/>
        </w:rPr>
        <w:tab/>
      </w:r>
      <w:r>
        <w:rPr>
          <w:rFonts w:ascii="Times-Italic" w:hAnsi="Times-Italic" w:cs="Times-Italic"/>
          <w:color w:val="000000"/>
          <w:sz w:val="21"/>
          <w:szCs w:val="21"/>
        </w:rPr>
        <w:tab/>
        <w:t>(d) T</w:t>
      </w:r>
      <w:r w:rsidRPr="00E13DDF">
        <w:rPr>
          <w:rFonts w:ascii="Times-Italic" w:hAnsi="Times-Italic" w:cs="Times-Italic"/>
          <w:color w:val="000000"/>
          <w:sz w:val="21"/>
          <w:szCs w:val="21"/>
          <w:vertAlign w:val="subscript"/>
        </w:rPr>
        <w:t>1</w:t>
      </w:r>
      <w:r>
        <w:rPr>
          <w:rFonts w:ascii="Times-Italic" w:hAnsi="Times-Italic" w:cs="Times-Italic"/>
          <w:color w:val="000000"/>
          <w:sz w:val="21"/>
          <w:szCs w:val="21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is four times as large as </w:t>
      </w:r>
      <w:r>
        <w:rPr>
          <w:rFonts w:ascii="Times-Italic" w:hAnsi="Times-Italic" w:cs="Times-Italic"/>
          <w:color w:val="000000"/>
          <w:sz w:val="21"/>
          <w:szCs w:val="21"/>
        </w:rPr>
        <w:t>T</w:t>
      </w:r>
      <w:r w:rsidRPr="00E13DDF">
        <w:rPr>
          <w:rFonts w:ascii="Times-Italic" w:hAnsi="Times-Italic" w:cs="Times-Italic"/>
          <w:color w:val="000000"/>
          <w:sz w:val="21"/>
          <w:szCs w:val="21"/>
          <w:vertAlign w:val="subscript"/>
        </w:rPr>
        <w:t>2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6E65EE" w:rsidRDefault="00986C8F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4121785</wp:posOffset>
            </wp:positionH>
            <wp:positionV relativeFrom="paragraph">
              <wp:posOffset>86995</wp:posOffset>
            </wp:positionV>
            <wp:extent cx="1348740" cy="777875"/>
            <wp:effectExtent l="19050" t="0" r="381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F2E">
        <w:rPr>
          <w:rFonts w:ascii="Times-Roman" w:hAnsi="Times-Roman" w:cs="Times-Roman"/>
          <w:color w:val="000000"/>
          <w:sz w:val="20"/>
          <w:szCs w:val="20"/>
        </w:rPr>
        <w:t>9.</w:t>
      </w:r>
      <w:r w:rsidR="00810F2E">
        <w:rPr>
          <w:rFonts w:ascii="Times-Roman" w:hAnsi="Times-Roman" w:cs="Times-Roman"/>
          <w:color w:val="000000"/>
          <w:sz w:val="20"/>
          <w:szCs w:val="20"/>
        </w:rPr>
        <w:tab/>
        <w:t>The JUPAC name of Cl</w:t>
      </w:r>
    </w:p>
    <w:p w:rsidR="00755D4F" w:rsidRPr="00755D4F" w:rsidRDefault="00986C8F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(a) 4-acetamido-6-chlorohexen-3-one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(b) 4-chloromethyl-1-methylamono- I –oxo hept-4 -ene-3-one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(c) N-methyl-2-(2'-chloroethyl)-3-keto-4-pentenamide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(d) 4-chloroethyl-3keto-5-methylamid open </w:t>
      </w:r>
      <w:proofErr w:type="spellStart"/>
      <w:r>
        <w:rPr>
          <w:rFonts w:ascii="Times-Roman" w:hAnsi="Times-Roman" w:cs="Times-Roman"/>
          <w:color w:val="000000"/>
          <w:sz w:val="20"/>
          <w:szCs w:val="20"/>
        </w:rPr>
        <w:t>tene</w:t>
      </w:r>
      <w:proofErr w:type="spellEnd"/>
      <w:r>
        <w:rPr>
          <w:rFonts w:ascii="Times-Roman" w:hAnsi="Times-Roman" w:cs="Times-Roman"/>
          <w:color w:val="000000"/>
          <w:sz w:val="20"/>
          <w:szCs w:val="20"/>
        </w:rPr>
        <w:t>.</w:t>
      </w:r>
    </w:p>
    <w:p w:rsidR="001A7501" w:rsidRDefault="001A7501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 xml:space="preserve">10. </w:t>
      </w:r>
      <w:r>
        <w:rPr>
          <w:rFonts w:ascii="Times-Roman" w:hAnsi="Times-Roman" w:cs="Times-Roman"/>
          <w:color w:val="000000"/>
          <w:sz w:val="20"/>
          <w:szCs w:val="20"/>
        </w:rPr>
        <w:tab/>
        <w:t>Which of the following statement (s) is/are true about amino acids?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(i) All amino acids contain one chiral centre.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lastRenderedPageBreak/>
        <w:tab/>
        <w:t>(ii) Some amino acids contain one or more chiral centre while some contain no chiral centre.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(iii) All amino acids found in proteins have </w:t>
      </w:r>
      <w:r>
        <w:rPr>
          <w:rFonts w:ascii="Times-Italic" w:hAnsi="Times-Italic" w:cs="Times-Italic"/>
          <w:color w:val="000000"/>
          <w:sz w:val="19"/>
          <w:szCs w:val="19"/>
        </w:rPr>
        <w:t xml:space="preserve">L </w:t>
      </w:r>
      <w:r>
        <w:rPr>
          <w:rFonts w:ascii="Times-Roman" w:hAnsi="Times-Roman" w:cs="Times-Roman"/>
          <w:color w:val="000000"/>
          <w:sz w:val="20"/>
          <w:szCs w:val="20"/>
        </w:rPr>
        <w:t>configuration.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(iv) All amino acids found in proteins have amino group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(a) (ii), (iii) and (iv) 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>(b) (ii) and (iii)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(c) (i), (iii) and (iv)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 (d) (i) and (iv)</w:t>
      </w:r>
    </w:p>
    <w:p w:rsidR="00676B32" w:rsidRPr="00676B32" w:rsidRDefault="00676B32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 xml:space="preserve">11. </w:t>
      </w:r>
      <w:r>
        <w:rPr>
          <w:rFonts w:ascii="Times-Roman" w:hAnsi="Times-Roman" w:cs="Times-Roman"/>
          <w:color w:val="000000"/>
          <w:sz w:val="20"/>
          <w:szCs w:val="20"/>
        </w:rPr>
        <w:tab/>
        <w:t>Match. the List I with List II and choose the correct answer from the code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 w:rsidR="00E43F7C">
        <w:rPr>
          <w:rFonts w:ascii="Times-Roman" w:hAnsi="Times-Roman" w:cs="Times-Roman"/>
          <w:noProof/>
          <w:color w:val="000000"/>
          <w:sz w:val="20"/>
          <w:szCs w:val="20"/>
        </w:rPr>
        <w:drawing>
          <wp:inline distT="0" distB="0" distL="0" distR="0">
            <wp:extent cx="2838480" cy="1439839"/>
            <wp:effectExtent l="1905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613" cy="1439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Bold" w:hAnsi="Times-Bold" w:cs="Times-Bold"/>
          <w:color w:val="000000"/>
          <w:sz w:val="20"/>
          <w:szCs w:val="20"/>
        </w:rPr>
      </w:pPr>
      <w:r>
        <w:rPr>
          <w:rFonts w:ascii="Times-Bold" w:hAnsi="Times-Bold" w:cs="Times-Bold"/>
          <w:color w:val="000000"/>
          <w:sz w:val="20"/>
          <w:szCs w:val="20"/>
        </w:rPr>
        <w:tab/>
        <w:t>Code: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(i)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(ii) </w:t>
      </w:r>
      <w:r>
        <w:rPr>
          <w:rFonts w:ascii="Times-Roman" w:hAnsi="Times-Roman" w:cs="Times-Roman"/>
          <w:color w:val="000000"/>
          <w:sz w:val="20"/>
          <w:szCs w:val="20"/>
        </w:rPr>
        <w:tab/>
        <w:t>(iii)</w:t>
      </w:r>
      <w:r>
        <w:rPr>
          <w:rFonts w:ascii="Times-Roman" w:hAnsi="Times-Roman" w:cs="Times-Roman"/>
          <w:color w:val="000000"/>
          <w:sz w:val="20"/>
          <w:szCs w:val="20"/>
        </w:rPr>
        <w:tab/>
        <w:t>(iv)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(a)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p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q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r </w:t>
      </w:r>
      <w:r>
        <w:rPr>
          <w:rFonts w:ascii="Times-Roman" w:hAnsi="Times-Roman" w:cs="Times-Roman"/>
          <w:color w:val="000000"/>
          <w:sz w:val="20"/>
          <w:szCs w:val="20"/>
        </w:rPr>
        <w:tab/>
        <w:t>s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(b)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q </w:t>
      </w:r>
      <w:r>
        <w:rPr>
          <w:rFonts w:ascii="Times-Roman" w:hAnsi="Times-Roman" w:cs="Times-Roman"/>
          <w:color w:val="000000"/>
          <w:sz w:val="20"/>
          <w:szCs w:val="20"/>
        </w:rPr>
        <w:tab/>
        <w:t>p</w:t>
      </w:r>
      <w:r>
        <w:rPr>
          <w:rFonts w:ascii="Times-Roman" w:hAnsi="Times-Roman" w:cs="Times-Roman"/>
          <w:color w:val="000000"/>
          <w:sz w:val="20"/>
          <w:szCs w:val="20"/>
        </w:rPr>
        <w:tab/>
        <w:t>s</w:t>
      </w:r>
      <w:r>
        <w:rPr>
          <w:rFonts w:ascii="Times-Roman" w:hAnsi="Times-Roman" w:cs="Times-Roman"/>
          <w:color w:val="000000"/>
          <w:sz w:val="20"/>
          <w:szCs w:val="20"/>
        </w:rPr>
        <w:tab/>
        <w:t>r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(c)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s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p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q </w:t>
      </w:r>
      <w:r>
        <w:rPr>
          <w:rFonts w:ascii="Times-Roman" w:hAnsi="Times-Roman" w:cs="Times-Roman"/>
          <w:color w:val="000000"/>
          <w:sz w:val="20"/>
          <w:szCs w:val="20"/>
        </w:rPr>
        <w:tab/>
        <w:t>r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(d)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r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p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q </w:t>
      </w:r>
      <w:r>
        <w:rPr>
          <w:rFonts w:ascii="Times-Roman" w:hAnsi="Times-Roman" w:cs="Times-Roman"/>
          <w:color w:val="000000"/>
          <w:sz w:val="20"/>
          <w:szCs w:val="20"/>
        </w:rPr>
        <w:tab/>
        <w:t>s</w:t>
      </w:r>
    </w:p>
    <w:p w:rsidR="00676B32" w:rsidRPr="00676B32" w:rsidRDefault="00676B32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 xml:space="preserve">12. </w:t>
      </w:r>
      <w:r>
        <w:rPr>
          <w:rFonts w:ascii="Times-Roman" w:hAnsi="Times-Roman" w:cs="Times-Roman"/>
          <w:color w:val="000000"/>
          <w:sz w:val="20"/>
          <w:szCs w:val="20"/>
        </w:rPr>
        <w:tab/>
        <w:t>Which of the following statements is not true?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 w:rsidR="00E06E0A">
        <w:rPr>
          <w:rFonts w:ascii="Times-Roman" w:hAnsi="Times-Roman" w:cs="Times-Roman"/>
          <w:color w:val="000000"/>
          <w:sz w:val="20"/>
          <w:szCs w:val="20"/>
        </w:rPr>
        <w:t>(a) [MnCl</w:t>
      </w:r>
      <w:r w:rsidRPr="00E06E0A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 w:rsidR="00E06E0A">
        <w:rPr>
          <w:rFonts w:ascii="Times-Roman" w:hAnsi="Times-Roman" w:cs="Times-Roman"/>
          <w:color w:val="000000"/>
          <w:sz w:val="20"/>
          <w:szCs w:val="20"/>
        </w:rPr>
        <w:t>]</w:t>
      </w:r>
      <w:r w:rsidR="00E06E0A" w:rsidRPr="00E06E0A">
        <w:rPr>
          <w:rFonts w:ascii="Times-Roman" w:hAnsi="Times-Roman" w:cs="Times-Roman"/>
          <w:color w:val="000000"/>
          <w:szCs w:val="20"/>
          <w:vertAlign w:val="superscript"/>
        </w:rPr>
        <w:t>2–</w:t>
      </w:r>
      <w:r>
        <w:rPr>
          <w:rFonts w:ascii="Times-Roman" w:hAnsi="Times-Roman" w:cs="Times-Roman"/>
          <w:color w:val="000000"/>
          <w:sz w:val="14"/>
          <w:szCs w:val="14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>ion has tetrahedral geometry and is paramagnetic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>(b) [Mn(CN</w:t>
      </w:r>
      <w:r w:rsidR="00E06E0A" w:rsidRPr="00E06E0A">
        <w:rPr>
          <w:rFonts w:ascii="Times-Roman" w:hAnsi="Times-Roman" w:cs="Times-Roman"/>
          <w:color w:val="000000"/>
          <w:sz w:val="20"/>
          <w:szCs w:val="20"/>
          <w:vertAlign w:val="subscript"/>
        </w:rPr>
        <w:t>6</w:t>
      </w:r>
      <w:r w:rsidR="00E06E0A">
        <w:rPr>
          <w:rFonts w:ascii="Times-Roman" w:hAnsi="Times-Roman" w:cs="Times-Roman"/>
          <w:color w:val="000000"/>
          <w:sz w:val="20"/>
          <w:szCs w:val="20"/>
        </w:rPr>
        <w:t>]</w:t>
      </w:r>
      <w:r w:rsidR="00E06E0A" w:rsidRPr="00E06E0A">
        <w:rPr>
          <w:rFonts w:ascii="Times-Roman" w:hAnsi="Times-Roman" w:cs="Times-Roman"/>
          <w:color w:val="000000"/>
          <w:sz w:val="20"/>
          <w:szCs w:val="20"/>
          <w:vertAlign w:val="superscript"/>
        </w:rPr>
        <w:t>4–</w:t>
      </w:r>
      <w:r w:rsidR="00E06E0A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>
        <w:rPr>
          <w:rFonts w:ascii="Times-Roman" w:hAnsi="Times-Roman" w:cs="Times-Roman"/>
          <w:color w:val="000000"/>
          <w:sz w:val="14"/>
          <w:szCs w:val="14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>ion has, octahedral geometry and' is diamagnetic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17"/>
          <w:szCs w:val="17"/>
        </w:rPr>
        <w:tab/>
        <w:t>(</w:t>
      </w:r>
      <w:r w:rsidR="00DC1B89" w:rsidRPr="00DC1B89">
        <w:rPr>
          <w:rFonts w:ascii="Times-Roman" w:hAnsi="Times-Roman" w:cs="Times-Roman"/>
          <w:color w:val="000000"/>
        </w:rPr>
        <w:t>c</w:t>
      </w:r>
      <w:r>
        <w:rPr>
          <w:rFonts w:ascii="Times-Roman" w:hAnsi="Times-Roman" w:cs="Times-Roman"/>
          <w:color w:val="000000"/>
          <w:sz w:val="17"/>
          <w:szCs w:val="17"/>
        </w:rPr>
        <w:t xml:space="preserve">) </w:t>
      </w:r>
      <w:r>
        <w:rPr>
          <w:rFonts w:ascii="Times-Roman" w:hAnsi="Times-Roman" w:cs="Times-Roman"/>
          <w:color w:val="000000"/>
          <w:sz w:val="20"/>
          <w:szCs w:val="20"/>
        </w:rPr>
        <w:t>[CuCI</w:t>
      </w:r>
      <w:r w:rsidRPr="00826461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 w:rsidR="00826461">
        <w:rPr>
          <w:rFonts w:ascii="Times-Roman" w:hAnsi="Times-Roman" w:cs="Times-Roman"/>
          <w:color w:val="000000"/>
          <w:sz w:val="20"/>
          <w:szCs w:val="20"/>
        </w:rPr>
        <w:t>]</w:t>
      </w:r>
      <w:r w:rsidR="00826461" w:rsidRPr="00E06E0A">
        <w:rPr>
          <w:rFonts w:ascii="Times-Roman" w:hAnsi="Times-Roman" w:cs="Times-Roman"/>
          <w:color w:val="000000"/>
          <w:szCs w:val="20"/>
          <w:vertAlign w:val="superscript"/>
        </w:rPr>
        <w:t>2–</w:t>
      </w:r>
      <w:r>
        <w:rPr>
          <w:rFonts w:ascii="Times-Roman" w:hAnsi="Times-Roman" w:cs="Times-Roman"/>
          <w:color w:val="000000"/>
          <w:sz w:val="14"/>
          <w:szCs w:val="14"/>
        </w:rPr>
        <w:t xml:space="preserve"> </w:t>
      </w:r>
      <w:r>
        <w:rPr>
          <w:rFonts w:ascii="Times-Roman" w:hAnsi="Times-Roman" w:cs="Times-Roman"/>
          <w:color w:val="000000"/>
          <w:sz w:val="20"/>
          <w:szCs w:val="20"/>
        </w:rPr>
        <w:t>has tetrahedral geometry and is paramagnetic</w:t>
      </w: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 w:rsidR="00E06E0A">
        <w:rPr>
          <w:rFonts w:ascii="Times-Roman" w:hAnsi="Times-Roman" w:cs="Times-Roman"/>
          <w:color w:val="000000"/>
          <w:sz w:val="20"/>
          <w:szCs w:val="20"/>
        </w:rPr>
        <w:t>(d) [Ni(Ph</w:t>
      </w:r>
      <w:r w:rsidRPr="009D0349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P)</w:t>
      </w:r>
      <w:r w:rsidRPr="009D0349">
        <w:rPr>
          <w:rFonts w:ascii="Times-Roman" w:hAnsi="Times-Roman" w:cs="Times-Roman"/>
          <w:color w:val="000000"/>
          <w:sz w:val="20"/>
          <w:szCs w:val="20"/>
          <w:vertAlign w:val="subscript"/>
        </w:rPr>
        <w:t xml:space="preserve"> 2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Br</w:t>
      </w:r>
      <w:r w:rsidRPr="009D0349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>] has trigonal bi</w:t>
      </w:r>
      <w:r w:rsidR="00692BAB">
        <w:rPr>
          <w:rFonts w:ascii="Times-Roman" w:hAnsi="Times-Roman" w:cs="Times-Roman"/>
          <w:color w:val="000000"/>
          <w:sz w:val="20"/>
          <w:szCs w:val="20"/>
        </w:rPr>
        <w:t>pyram</w:t>
      </w:r>
      <w:r>
        <w:rPr>
          <w:rFonts w:ascii="Times-Roman" w:hAnsi="Times-Roman" w:cs="Times-Roman"/>
          <w:color w:val="000000"/>
          <w:sz w:val="20"/>
          <w:szCs w:val="20"/>
        </w:rPr>
        <w:t>idal geometry and one unpaired electron.</w:t>
      </w:r>
    </w:p>
    <w:p w:rsidR="009A1F0C" w:rsidRPr="009A1F0C" w:rsidRDefault="009A1F0C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>13.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 Equivalent conductance of BaCl </w:t>
      </w:r>
      <w:r w:rsidRPr="009A1F0C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 w:rsidRPr="009A1F0C">
        <w:rPr>
          <w:rFonts w:ascii="Times-Roman" w:hAnsi="Times-Roman" w:cs="Times-Roman"/>
          <w:color w:val="000000"/>
          <w:sz w:val="20"/>
          <w:szCs w:val="20"/>
        </w:rPr>
        <w:t>,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H</w:t>
      </w:r>
      <w:r w:rsidRPr="009A1F0C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>SO</w:t>
      </w:r>
      <w:r w:rsidRPr="009A1F0C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and HC</w:t>
      </w:r>
      <w:r w:rsidR="009A1F0C">
        <w:rPr>
          <w:rFonts w:ascii="Times-Roman" w:hAnsi="Times-Roman" w:cs="Times-Roman"/>
          <w:color w:val="000000"/>
          <w:sz w:val="20"/>
          <w:szCs w:val="20"/>
        </w:rPr>
        <w:t>l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are x</w:t>
      </w:r>
      <w:r w:rsidRPr="009A1F0C">
        <w:rPr>
          <w:rFonts w:ascii="Times-Roman" w:hAnsi="Times-Roman" w:cs="Times-Roman"/>
          <w:color w:val="000000"/>
          <w:sz w:val="20"/>
          <w:szCs w:val="20"/>
          <w:vertAlign w:val="subscript"/>
        </w:rPr>
        <w:t>1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, x</w:t>
      </w:r>
      <w:r w:rsidRPr="009A1F0C">
        <w:rPr>
          <w:rFonts w:ascii="Times-Roman" w:hAnsi="Times-Roman" w:cs="Times-Roman"/>
          <w:color w:val="000000"/>
          <w:sz w:val="20"/>
          <w:szCs w:val="20"/>
          <w:vertAlign w:val="sub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and x</w:t>
      </w:r>
      <w:r w:rsidRPr="009A1F0C">
        <w:rPr>
          <w:rFonts w:ascii="Times-Roman" w:hAnsi="Times-Roman" w:cs="Times-Roman"/>
          <w:color w:val="000000"/>
          <w:sz w:val="20"/>
          <w:szCs w:val="20"/>
          <w:vertAlign w:val="subscript"/>
        </w:rPr>
        <w:t>3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S CM</w:t>
      </w:r>
      <w:r w:rsidR="009A1F0C" w:rsidRPr="009A1F0C">
        <w:rPr>
          <w:rFonts w:ascii="Times-Roman" w:hAnsi="Times-Roman" w:cs="Times-Roman"/>
          <w:color w:val="000000"/>
          <w:sz w:val="20"/>
          <w:szCs w:val="20"/>
          <w:vertAlign w:val="superscript"/>
        </w:rPr>
        <w:t>2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equiv </w:t>
      </w:r>
      <w:r w:rsidR="009A1F0C" w:rsidRPr="009A1F0C">
        <w:rPr>
          <w:rFonts w:ascii="Times-Roman" w:hAnsi="Times-Roman" w:cs="Times-Roman"/>
          <w:color w:val="000000"/>
          <w:sz w:val="20"/>
          <w:szCs w:val="20"/>
          <w:vertAlign w:val="superscript"/>
        </w:rPr>
        <w:t>–1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at infinite dilution. 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If specific conductance of </w:t>
      </w:r>
      <w:r w:rsidR="009A1F0C">
        <w:rPr>
          <w:rFonts w:ascii="Times-Roman" w:hAnsi="Times-Roman" w:cs="Times-Roman"/>
          <w:color w:val="000000"/>
          <w:sz w:val="20"/>
          <w:szCs w:val="20"/>
        </w:rPr>
        <w:t>saturated BaSO</w:t>
      </w:r>
      <w:r w:rsidRPr="009A1F0C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solution is y S cm</w:t>
      </w:r>
      <w:r w:rsidR="009A1F0C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 w:rsidR="009A1F0C" w:rsidRPr="009A1F0C">
        <w:rPr>
          <w:rFonts w:ascii="Times-Roman" w:hAnsi="Times-Roman" w:cs="Times-Roman"/>
          <w:color w:val="000000"/>
          <w:sz w:val="20"/>
          <w:szCs w:val="20"/>
          <w:vertAlign w:val="superscript"/>
        </w:rPr>
        <w:t>–1</w:t>
      </w:r>
      <w:r>
        <w:rPr>
          <w:rFonts w:ascii="Times-Roman" w:hAnsi="Times-Roman" w:cs="Times-Roman"/>
          <w:color w:val="000000"/>
          <w:sz w:val="20"/>
          <w:szCs w:val="20"/>
        </w:rPr>
        <w:t>, then</w:t>
      </w:r>
      <w:r w:rsidR="009A1F0C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 w:rsidRPr="009A1F0C">
        <w:rPr>
          <w:rFonts w:ascii="Times-Italic" w:hAnsi="Times-Italic" w:cs="Times-Italic"/>
          <w:color w:val="000000"/>
          <w:szCs w:val="12"/>
        </w:rPr>
        <w:t>K</w:t>
      </w:r>
      <w:r w:rsidRPr="009A1F0C">
        <w:rPr>
          <w:rFonts w:ascii="Times-Italic" w:hAnsi="Times-Italic" w:cs="Times-Italic"/>
          <w:color w:val="000000"/>
          <w:szCs w:val="12"/>
          <w:vertAlign w:val="subscript"/>
        </w:rPr>
        <w:t>SP</w:t>
      </w:r>
      <w:r>
        <w:rPr>
          <w:rFonts w:ascii="Times-Italic" w:hAnsi="Times-Italic" w:cs="Times-Italic"/>
          <w:color w:val="000000"/>
          <w:sz w:val="12"/>
          <w:szCs w:val="12"/>
        </w:rPr>
        <w:t xml:space="preserve"> </w:t>
      </w:r>
      <w:r w:rsidR="009A1F0C">
        <w:rPr>
          <w:rFonts w:ascii="Times-Roman" w:hAnsi="Times-Roman" w:cs="Times-Roman"/>
          <w:color w:val="000000"/>
          <w:sz w:val="20"/>
          <w:szCs w:val="20"/>
        </w:rPr>
        <w:t>of BaSO</w:t>
      </w:r>
      <w:r w:rsidRPr="009A1F0C">
        <w:rPr>
          <w:rFonts w:ascii="Times-Roman" w:hAnsi="Times-Roman" w:cs="Times-Roman"/>
          <w:color w:val="000000"/>
          <w:sz w:val="20"/>
          <w:szCs w:val="20"/>
          <w:vertAlign w:val="subscript"/>
        </w:rPr>
        <w:t>4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 is</w:t>
      </w:r>
    </w:p>
    <w:p w:rsidR="009A1F0C" w:rsidRDefault="009A1F0C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 w:rsidR="002E0F2B">
        <w:rPr>
          <w:rFonts w:ascii="Times-Roman" w:hAnsi="Times-Roman" w:cs="Times-Roman"/>
          <w:color w:val="000000"/>
          <w:sz w:val="20"/>
          <w:szCs w:val="20"/>
        </w:rPr>
        <w:t xml:space="preserve">(a) </w:t>
      </w:r>
      <w:r w:rsidR="000A22AD" w:rsidRPr="000A22AD">
        <w:rPr>
          <w:rFonts w:ascii="Times-Roman" w:hAnsi="Times-Roman" w:cs="Times-Roman"/>
          <w:color w:val="000000"/>
          <w:position w:val="-30"/>
          <w:sz w:val="20"/>
          <w:szCs w:val="20"/>
        </w:rPr>
        <w:object w:dxaOrig="1500" w:dyaOrig="680">
          <v:shape id="_x0000_i1027" type="#_x0000_t75" style="width:75pt;height:33.75pt" o:ole="">
            <v:imagedata r:id="rId10" o:title=""/>
          </v:shape>
          <o:OLEObject Type="Embed" ProgID="Equation.DSMT4" ShapeID="_x0000_i1027" DrawAspect="Content" ObjectID="_1456735706" r:id="rId11"/>
        </w:object>
      </w:r>
      <w:r w:rsidR="000A22AD">
        <w:rPr>
          <w:rFonts w:ascii="Times-Roman" w:hAnsi="Times-Roman" w:cs="Times-Roman"/>
          <w:color w:val="000000"/>
          <w:sz w:val="20"/>
          <w:szCs w:val="20"/>
        </w:rPr>
        <w:tab/>
      </w:r>
      <w:proofErr w:type="gramStart"/>
      <w:r w:rsidR="000A22AD">
        <w:rPr>
          <w:rFonts w:ascii="Times-Roman" w:hAnsi="Times-Roman" w:cs="Times-Roman"/>
          <w:color w:val="000000"/>
          <w:sz w:val="20"/>
          <w:szCs w:val="20"/>
        </w:rPr>
        <w:t xml:space="preserve">(b) </w:t>
      </w:r>
      <w:r w:rsidR="000A22AD" w:rsidRPr="000A22AD">
        <w:rPr>
          <w:rFonts w:ascii="Times-Roman" w:hAnsi="Times-Roman" w:cs="Times-Roman"/>
          <w:color w:val="000000"/>
          <w:position w:val="-32"/>
          <w:sz w:val="20"/>
          <w:szCs w:val="20"/>
        </w:rPr>
        <w:object w:dxaOrig="1460" w:dyaOrig="700">
          <v:shape id="_x0000_i1028" type="#_x0000_t75" style="width:72.75pt;height:35.25pt" o:ole="">
            <v:imagedata r:id="rId12" o:title=""/>
          </v:shape>
          <o:OLEObject Type="Embed" ProgID="Equation.DSMT4" ShapeID="_x0000_i1028" DrawAspect="Content" ObjectID="_1456735707" r:id="rId13"/>
        </w:object>
      </w:r>
      <w:r w:rsidR="000A22AD">
        <w:rPr>
          <w:rFonts w:ascii="Times-Roman" w:hAnsi="Times-Roman" w:cs="Times-Roman"/>
          <w:color w:val="000000"/>
          <w:sz w:val="20"/>
          <w:szCs w:val="20"/>
        </w:rPr>
        <w:tab/>
        <w:t>(c)</w:t>
      </w:r>
      <w:proofErr w:type="gramEnd"/>
      <w:r w:rsidR="000A22AD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 w:rsidR="000A22AD" w:rsidRPr="000A22AD">
        <w:rPr>
          <w:rFonts w:ascii="Times-Roman" w:hAnsi="Times-Roman" w:cs="Times-Roman"/>
          <w:color w:val="000000"/>
          <w:position w:val="-32"/>
          <w:sz w:val="20"/>
          <w:szCs w:val="20"/>
        </w:rPr>
        <w:object w:dxaOrig="1579" w:dyaOrig="700">
          <v:shape id="_x0000_i1029" type="#_x0000_t75" style="width:78.75pt;height:35.25pt" o:ole="">
            <v:imagedata r:id="rId14" o:title=""/>
          </v:shape>
          <o:OLEObject Type="Embed" ProgID="Equation.DSMT4" ShapeID="_x0000_i1029" DrawAspect="Content" ObjectID="_1456735708" r:id="rId15"/>
        </w:object>
      </w:r>
      <w:r w:rsidR="000A22AD">
        <w:rPr>
          <w:rFonts w:ascii="Times-Roman" w:hAnsi="Times-Roman" w:cs="Times-Roman"/>
          <w:color w:val="000000"/>
          <w:sz w:val="20"/>
          <w:szCs w:val="20"/>
        </w:rPr>
        <w:tab/>
        <w:t xml:space="preserve">(d) </w:t>
      </w:r>
      <w:r w:rsidR="000A22AD" w:rsidRPr="000A22AD">
        <w:rPr>
          <w:rFonts w:ascii="Times-Roman" w:hAnsi="Times-Roman" w:cs="Times-Roman"/>
          <w:color w:val="000000"/>
          <w:position w:val="-28"/>
          <w:sz w:val="20"/>
          <w:szCs w:val="20"/>
        </w:rPr>
        <w:object w:dxaOrig="1180" w:dyaOrig="639">
          <v:shape id="_x0000_i1030" type="#_x0000_t75" style="width:59.25pt;height:31.5pt" o:ole="">
            <v:imagedata r:id="rId16" o:title=""/>
          </v:shape>
          <o:OLEObject Type="Embed" ProgID="Equation.DSMT4" ShapeID="_x0000_i1030" DrawAspect="Content" ObjectID="_1456735709" r:id="rId17"/>
        </w:object>
      </w:r>
    </w:p>
    <w:p w:rsidR="00222BC6" w:rsidRDefault="00222BC6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>14.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 w:rsidR="00560B5B">
        <w:rPr>
          <w:rFonts w:ascii="Times-Roman" w:hAnsi="Times-Roman" w:cs="Times-Roman"/>
          <w:noProof/>
          <w:color w:val="000000"/>
          <w:sz w:val="20"/>
          <w:szCs w:val="20"/>
        </w:rPr>
        <w:drawing>
          <wp:inline distT="0" distB="0" distL="0" distR="0">
            <wp:extent cx="1528563" cy="64826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971" cy="648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B5B">
        <w:rPr>
          <w:rFonts w:ascii="Times-Roman" w:hAnsi="Times-Roman" w:cs="Times-Roman"/>
          <w:color w:val="000000"/>
          <w:sz w:val="20"/>
          <w:szCs w:val="20"/>
        </w:rPr>
        <w:t>The final product is</w:t>
      </w:r>
    </w:p>
    <w:p w:rsidR="00560B5B" w:rsidRDefault="00560B5B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(a) </w:t>
      </w:r>
      <w:r>
        <w:rPr>
          <w:rFonts w:ascii="Times-Roman" w:hAnsi="Times-Roman" w:cs="Times-Roman"/>
          <w:noProof/>
          <w:color w:val="000000"/>
          <w:sz w:val="20"/>
          <w:szCs w:val="20"/>
        </w:rPr>
        <w:drawing>
          <wp:inline distT="0" distB="0" distL="0" distR="0">
            <wp:extent cx="928912" cy="593678"/>
            <wp:effectExtent l="19050" t="0" r="4538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59" cy="59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(b) </w:t>
      </w:r>
      <w:r>
        <w:rPr>
          <w:rFonts w:ascii="Times-Roman" w:hAnsi="Times-Roman" w:cs="Times-Roman"/>
          <w:noProof/>
          <w:color w:val="000000"/>
          <w:sz w:val="20"/>
          <w:szCs w:val="20"/>
        </w:rPr>
        <w:drawing>
          <wp:inline distT="0" distB="0" distL="0" distR="0">
            <wp:extent cx="1171821" cy="955344"/>
            <wp:effectExtent l="19050" t="0" r="9279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815" cy="95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-Roman" w:hAnsi="Times-Roman" w:cs="Times-Roman"/>
          <w:color w:val="000000"/>
          <w:sz w:val="20"/>
          <w:szCs w:val="20"/>
        </w:rPr>
        <w:tab/>
        <w:t>(c)</w:t>
      </w:r>
      <w:r w:rsidRPr="00560B5B">
        <w:rPr>
          <w:rFonts w:ascii="Times-Roman" w:hAnsi="Times-Roman" w:cs="Times-Roman"/>
          <w:color w:val="000000"/>
          <w:sz w:val="20"/>
          <w:szCs w:val="20"/>
        </w:rPr>
        <w:t xml:space="preserve"> </w:t>
      </w:r>
      <w:r>
        <w:rPr>
          <w:rFonts w:ascii="Times-Roman" w:hAnsi="Times-Roman" w:cs="Times-Roman"/>
          <w:noProof/>
          <w:color w:val="000000"/>
          <w:sz w:val="20"/>
          <w:szCs w:val="20"/>
        </w:rPr>
        <w:drawing>
          <wp:inline distT="0" distB="0" distL="0" distR="0">
            <wp:extent cx="702090" cy="416257"/>
            <wp:effectExtent l="19050" t="0" r="276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615" cy="417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(d) </w:t>
      </w:r>
      <w:r>
        <w:rPr>
          <w:rFonts w:ascii="Times-Roman" w:hAnsi="Times-Roman" w:cs="Times-Roman"/>
          <w:noProof/>
          <w:color w:val="000000"/>
          <w:sz w:val="20"/>
          <w:szCs w:val="20"/>
        </w:rPr>
        <w:drawing>
          <wp:inline distT="0" distB="0" distL="0" distR="0">
            <wp:extent cx="849995" cy="675564"/>
            <wp:effectExtent l="19050" t="0" r="725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66" cy="675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BC6" w:rsidRDefault="00222BC6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>15.</w:t>
      </w: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If the dissociation constant of. HCN is </w:t>
      </w:r>
      <w:r w:rsidR="001E2312">
        <w:rPr>
          <w:rFonts w:ascii="Times-Roman" w:hAnsi="Times-Roman" w:cs="Times-Roman"/>
          <w:color w:val="000000"/>
          <w:sz w:val="20"/>
          <w:szCs w:val="20"/>
        </w:rPr>
        <w:t>4.8 x 10</w:t>
      </w:r>
      <w:r w:rsidR="001E2312" w:rsidRPr="001E2312">
        <w:rPr>
          <w:rFonts w:ascii="Times-Roman" w:hAnsi="Times-Roman" w:cs="Times-Roman"/>
          <w:color w:val="000000"/>
          <w:sz w:val="20"/>
          <w:szCs w:val="20"/>
          <w:vertAlign w:val="superscript"/>
        </w:rPr>
        <w:t>–10</w:t>
      </w:r>
      <w:r w:rsidR="001E2312">
        <w:rPr>
          <w:rFonts w:ascii="Times-Roman" w:hAnsi="Times-Roman" w:cs="Times-Roman"/>
          <w:color w:val="000000"/>
          <w:sz w:val="20"/>
          <w:szCs w:val="20"/>
        </w:rPr>
        <w:t xml:space="preserve">  mo1 dm</w:t>
      </w:r>
      <w:r w:rsidR="001E2312" w:rsidRPr="001E2312">
        <w:rPr>
          <w:rFonts w:ascii="Times-Roman" w:hAnsi="Times-Roman" w:cs="Times-Roman"/>
          <w:color w:val="000000"/>
          <w:sz w:val="20"/>
          <w:szCs w:val="20"/>
          <w:vertAlign w:val="superscript"/>
        </w:rPr>
        <w:t xml:space="preserve"> – 3</w:t>
      </w:r>
      <w:r>
        <w:rPr>
          <w:rFonts w:ascii="Times-Roman" w:hAnsi="Times-Roman" w:cs="Times-Roman"/>
          <w:color w:val="000000"/>
          <w:sz w:val="20"/>
          <w:szCs w:val="20"/>
        </w:rPr>
        <w:t xml:space="preserve">, then calculate the Ph </w:t>
      </w:r>
      <w:r w:rsidR="001E2312">
        <w:rPr>
          <w:rFonts w:ascii="Times-Roman" w:hAnsi="Times-Roman" w:cs="Times-Roman"/>
          <w:color w:val="000000"/>
          <w:sz w:val="20"/>
          <w:szCs w:val="20"/>
        </w:rPr>
        <w:t>of 0.25 mol dm</w:t>
      </w:r>
      <w:r w:rsidR="001E2312" w:rsidRPr="001E2312">
        <w:rPr>
          <w:rFonts w:ascii="Times-Roman" w:hAnsi="Times-Roman" w:cs="Times-Roman"/>
          <w:color w:val="000000"/>
          <w:sz w:val="20"/>
          <w:szCs w:val="20"/>
          <w:vertAlign w:val="superscript"/>
        </w:rPr>
        <w:t>–3</w:t>
      </w:r>
      <w:r>
        <w:rPr>
          <w:rFonts w:ascii="Times-Roman" w:hAnsi="Times-Roman" w:cs="Times-Roman"/>
          <w:color w:val="000000"/>
          <w:sz w:val="20"/>
          <w:szCs w:val="20"/>
        </w:rPr>
        <w:tab/>
        <w:t>NaCN solution.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  <w:t xml:space="preserve">(a) </w:t>
      </w:r>
      <w:r>
        <w:rPr>
          <w:rFonts w:ascii="Times-Italic" w:hAnsi="Times-Italic" w:cs="Times-Italic"/>
          <w:color w:val="000000"/>
          <w:sz w:val="19"/>
          <w:szCs w:val="19"/>
        </w:rPr>
        <w:t>13.3</w:t>
      </w:r>
      <w:r>
        <w:rPr>
          <w:rFonts w:ascii="Times-Italic" w:hAnsi="Times-Italic" w:cs="Times-Italic"/>
          <w:color w:val="000000"/>
          <w:sz w:val="19"/>
          <w:szCs w:val="19"/>
        </w:rPr>
        <w:tab/>
      </w:r>
      <w:r>
        <w:rPr>
          <w:rFonts w:ascii="Times-Italic" w:hAnsi="Times-Italic" w:cs="Times-Italic"/>
          <w:color w:val="000000"/>
          <w:sz w:val="19"/>
          <w:szCs w:val="19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>(b) 12.80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>(c) 11.36</w:t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  <w:sz w:val="20"/>
          <w:szCs w:val="20"/>
        </w:rPr>
        <w:tab/>
        <w:t>(d) 10.09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222BC6" w:rsidRDefault="00222BC6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>16.</w:t>
      </w:r>
      <w:r>
        <w:rPr>
          <w:rFonts w:ascii="Times-Roman" w:hAnsi="Times-Roman" w:cs="Times-Roman"/>
          <w:color w:val="000000"/>
          <w:sz w:val="20"/>
          <w:szCs w:val="20"/>
        </w:rPr>
        <w:tab/>
        <w:t>Consider the following ions</w:t>
      </w:r>
    </w:p>
    <w:p w:rsidR="00100458" w:rsidRDefault="00100458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noProof/>
          <w:color w:val="000000"/>
          <w:sz w:val="20"/>
          <w:szCs w:val="20"/>
        </w:rPr>
        <w:drawing>
          <wp:inline distT="0" distB="0" distL="0" distR="0">
            <wp:extent cx="1700568" cy="900623"/>
            <wp:effectExtent l="1905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t="2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68" cy="900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noProof/>
          <w:color w:val="000000"/>
          <w:sz w:val="20"/>
          <w:szCs w:val="20"/>
        </w:rPr>
        <w:drawing>
          <wp:inline distT="0" distB="0" distL="0" distR="0">
            <wp:extent cx="2258279" cy="941696"/>
            <wp:effectExtent l="19050" t="19050" r="8671" b="10804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2257912" cy="941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5EE" w:rsidRPr="00100458" w:rsidRDefault="006E65E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  <w:r>
        <w:rPr>
          <w:rFonts w:ascii="Times-Roman" w:hAnsi="Times-Roman" w:cs="Times-Roman"/>
          <w:color w:val="000000"/>
        </w:rPr>
        <w:t>The reactivities of these ions in azo-coupling reactions (under similar conditions) will be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lastRenderedPageBreak/>
        <w:tab/>
        <w:t>such that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 (i) &lt; (iv) &lt; (ii) &lt; (iii)</w:t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</w:r>
      <w:r w:rsidR="00517E11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>(b) (i) &lt; (iii) &lt; (iv) &lt; (ii)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 xml:space="preserve">(c) (iii) &lt; </w:t>
      </w:r>
      <w:r>
        <w:rPr>
          <w:rFonts w:ascii="Times-Italic" w:hAnsi="Times-Italic" w:cs="Times-Italic"/>
          <w:color w:val="000000"/>
        </w:rPr>
        <w:t xml:space="preserve">(1) </w:t>
      </w:r>
      <w:r>
        <w:rPr>
          <w:rFonts w:ascii="Times-Roman" w:hAnsi="Times-Roman" w:cs="Times-Roman"/>
          <w:color w:val="000000"/>
        </w:rPr>
        <w:t>&lt; (ii) &lt; (iv)</w:t>
      </w:r>
      <w:r>
        <w:rPr>
          <w:rFonts w:ascii="Times-Roman" w:hAnsi="Times-Roman" w:cs="Times-Roman"/>
          <w:color w:val="000000"/>
        </w:rPr>
        <w:tab/>
      </w:r>
      <w:r w:rsidR="00517E11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>(d) (iii) &lt; (i) &lt; (iv) &lt; (ii)</w:t>
      </w:r>
    </w:p>
    <w:p w:rsidR="00692BAB" w:rsidRPr="00692BAB" w:rsidRDefault="00692BAB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>17.</w:t>
      </w:r>
      <w:r>
        <w:rPr>
          <w:rFonts w:ascii="Times-Roman" w:hAnsi="Times-Roman" w:cs="Times-Roman"/>
          <w:color w:val="000000"/>
        </w:rPr>
        <w:tab/>
        <w:t>The correct order of increasing hydration energy of the following ions is</w:t>
      </w:r>
    </w:p>
    <w:p w:rsidR="00222BC6" w:rsidRPr="00517E11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 w:rsidRPr="00290419">
        <w:rPr>
          <w:rFonts w:ascii="Times-Roman" w:hAnsi="Times-Roman" w:cs="Times-Roman"/>
          <w:color w:val="000000"/>
        </w:rPr>
        <w:t>(a) Fe</w:t>
      </w:r>
      <w:r w:rsidR="00517E11" w:rsidRPr="00517E11">
        <w:rPr>
          <w:rFonts w:ascii="Times-Roman" w:hAnsi="Times-Roman" w:cs="Times-Roman"/>
          <w:color w:val="000000"/>
          <w:vertAlign w:val="superscript"/>
        </w:rPr>
        <w:t>2+</w:t>
      </w:r>
      <w:r w:rsidRPr="00290419">
        <w:rPr>
          <w:rFonts w:ascii="Times-Roman" w:hAnsi="Times-Roman" w:cs="Times-Roman"/>
          <w:color w:val="000000"/>
        </w:rPr>
        <w:t xml:space="preserve"> &lt;</w:t>
      </w:r>
      <w:r w:rsidR="00692BAB">
        <w:rPr>
          <w:rFonts w:ascii="Times-Roman" w:hAnsi="Times-Roman" w:cs="Times-Roman"/>
          <w:color w:val="000000"/>
        </w:rPr>
        <w:t xml:space="preserve"> </w:t>
      </w:r>
      <w:r w:rsidRPr="00290419">
        <w:rPr>
          <w:rFonts w:ascii="Times-Roman" w:hAnsi="Times-Roman" w:cs="Times-Roman"/>
          <w:color w:val="000000"/>
        </w:rPr>
        <w:t>Co</w:t>
      </w:r>
      <w:r w:rsidRPr="00517E11">
        <w:rPr>
          <w:rFonts w:ascii="Times-Roman" w:hAnsi="Times-Roman" w:cs="Times-Roman"/>
          <w:color w:val="000000"/>
          <w:vertAlign w:val="superscript"/>
        </w:rPr>
        <w:t>2</w:t>
      </w:r>
      <w:r w:rsidR="00517E11" w:rsidRPr="00517E11">
        <w:rPr>
          <w:rFonts w:ascii="Times-Roman" w:hAnsi="Times-Roman" w:cs="Times-Roman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 xml:space="preserve"> &lt;</w:t>
      </w:r>
      <w:r w:rsidR="00517E11">
        <w:rPr>
          <w:rFonts w:ascii="Times-Roman" w:hAnsi="Times-Roman" w:cs="Times-Roman"/>
          <w:color w:val="000000"/>
        </w:rPr>
        <w:t xml:space="preserve"> </w:t>
      </w:r>
      <w:r w:rsidRPr="00290419">
        <w:rPr>
          <w:rFonts w:ascii="Times-Roman" w:hAnsi="Times-Roman" w:cs="Times-Roman"/>
          <w:color w:val="000000"/>
        </w:rPr>
        <w:t>Fe</w:t>
      </w:r>
      <w:r w:rsidR="00517E11" w:rsidRPr="00517E11">
        <w:rPr>
          <w:rFonts w:ascii="Times-Roman" w:hAnsi="Times-Roman" w:cs="Times-Roman"/>
          <w:color w:val="000000"/>
          <w:vertAlign w:val="superscript"/>
        </w:rPr>
        <w:t>3+</w:t>
      </w:r>
      <w:r w:rsidRPr="00290419">
        <w:rPr>
          <w:rFonts w:ascii="Times-Roman" w:hAnsi="Times-Roman" w:cs="Times-Roman"/>
          <w:color w:val="000000"/>
        </w:rPr>
        <w:t xml:space="preserve"> &lt;</w:t>
      </w:r>
      <w:r w:rsidR="00517E11">
        <w:rPr>
          <w:rFonts w:ascii="Times-Roman" w:hAnsi="Times-Roman" w:cs="Times-Roman"/>
          <w:color w:val="000000"/>
        </w:rPr>
        <w:t xml:space="preserve"> </w:t>
      </w:r>
      <w:r w:rsidRPr="00290419">
        <w:rPr>
          <w:rFonts w:ascii="Times-Roman" w:hAnsi="Times-Roman" w:cs="Times-Roman"/>
          <w:color w:val="000000"/>
        </w:rPr>
        <w:t>Al</w:t>
      </w:r>
      <w:r w:rsidR="00517E11" w:rsidRPr="00517E11">
        <w:rPr>
          <w:rFonts w:ascii="Times-Roman" w:hAnsi="Times-Roman" w:cs="Times-Roman"/>
          <w:color w:val="000000"/>
          <w:vertAlign w:val="superscript"/>
        </w:rPr>
        <w:t>3+</w:t>
      </w:r>
      <w:r w:rsidRPr="00290419">
        <w:rPr>
          <w:rFonts w:ascii="Times-Roman" w:hAnsi="Times-Roman" w:cs="Times-Roman"/>
          <w:color w:val="000000"/>
        </w:rPr>
        <w:tab/>
      </w:r>
      <w:r w:rsidRPr="00290419">
        <w:rPr>
          <w:rFonts w:ascii="Times-Roman" w:hAnsi="Times-Roman" w:cs="Times-Roman"/>
          <w:color w:val="000000"/>
        </w:rPr>
        <w:tab/>
        <w:t>(b) Fe</w:t>
      </w:r>
      <w:r w:rsidR="00517E11" w:rsidRPr="00517E11">
        <w:rPr>
          <w:rFonts w:ascii="Times-Roman" w:hAnsi="Times-Roman" w:cs="Times-Roman"/>
          <w:color w:val="000000"/>
          <w:vertAlign w:val="superscript"/>
        </w:rPr>
        <w:t>2+</w:t>
      </w:r>
      <w:r w:rsidRPr="00290419">
        <w:rPr>
          <w:rFonts w:ascii="Times-Roman" w:hAnsi="Times-Roman" w:cs="Times-Roman"/>
          <w:color w:val="000000"/>
        </w:rPr>
        <w:t xml:space="preserve"> &lt;</w:t>
      </w:r>
      <w:r w:rsidR="00517E11">
        <w:rPr>
          <w:rFonts w:ascii="Times-Roman" w:hAnsi="Times-Roman" w:cs="Times-Roman"/>
          <w:color w:val="000000"/>
        </w:rPr>
        <w:t xml:space="preserve"> </w:t>
      </w:r>
      <w:r w:rsidRPr="00290419">
        <w:rPr>
          <w:rFonts w:ascii="Times-Roman" w:hAnsi="Times-Roman" w:cs="Times-Roman"/>
          <w:color w:val="000000"/>
        </w:rPr>
        <w:t>Co</w:t>
      </w:r>
      <w:r w:rsidR="00517E11" w:rsidRPr="00517E11">
        <w:rPr>
          <w:rFonts w:ascii="Times-Roman" w:hAnsi="Times-Roman" w:cs="Times-Roman"/>
          <w:color w:val="000000"/>
          <w:vertAlign w:val="superscript"/>
        </w:rPr>
        <w:t>2+</w:t>
      </w:r>
      <w:r w:rsidRPr="00290419">
        <w:rPr>
          <w:rFonts w:ascii="Times-Roman" w:hAnsi="Times-Roman" w:cs="Times-Roman"/>
          <w:color w:val="000000"/>
        </w:rPr>
        <w:t xml:space="preserve"> &lt;</w:t>
      </w:r>
      <w:r w:rsidR="00517E11">
        <w:rPr>
          <w:rFonts w:ascii="Times-Roman" w:hAnsi="Times-Roman" w:cs="Times-Roman"/>
          <w:color w:val="000000"/>
        </w:rPr>
        <w:t xml:space="preserve"> </w:t>
      </w:r>
      <w:r w:rsidRPr="00290419">
        <w:rPr>
          <w:rFonts w:ascii="Times-Roman" w:hAnsi="Times-Roman" w:cs="Times-Roman"/>
          <w:color w:val="000000"/>
        </w:rPr>
        <w:t>Al</w:t>
      </w:r>
      <w:r w:rsidRPr="00517E11">
        <w:rPr>
          <w:rFonts w:ascii="Times-Roman" w:hAnsi="Times-Roman" w:cs="Times-Roman"/>
          <w:color w:val="000000"/>
          <w:vertAlign w:val="superscript"/>
        </w:rPr>
        <w:t>3</w:t>
      </w:r>
      <w:r w:rsidR="00517E11" w:rsidRPr="00517E11">
        <w:rPr>
          <w:rFonts w:ascii="Times-Roman" w:hAnsi="Times-Roman" w:cs="Times-Roman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 xml:space="preserve"> &lt;Fe</w:t>
      </w:r>
      <w:r w:rsidR="00517E11" w:rsidRPr="00517E11">
        <w:rPr>
          <w:rFonts w:ascii="Times-Roman" w:hAnsi="Times-Roman" w:cs="Times-Roman"/>
          <w:color w:val="000000"/>
          <w:vertAlign w:val="superscript"/>
        </w:rPr>
        <w:t>3+</w:t>
      </w:r>
    </w:p>
    <w:p w:rsidR="00222BC6" w:rsidRPr="0065319B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 w:rsidRPr="00290419">
        <w:rPr>
          <w:rFonts w:ascii="Times-Roman" w:hAnsi="Times-Roman" w:cs="Times-Roman"/>
          <w:color w:val="000000"/>
        </w:rPr>
        <w:tab/>
      </w:r>
      <w:r w:rsidR="0065319B">
        <w:rPr>
          <w:rFonts w:ascii="Times-Roman" w:hAnsi="Times-Roman" w:cs="Times-Roman"/>
          <w:color w:val="000000"/>
        </w:rPr>
        <w:t>(c) Al</w:t>
      </w:r>
      <w:r w:rsidRPr="0065319B">
        <w:rPr>
          <w:rFonts w:ascii="Times-Roman" w:hAnsi="Times-Roman" w:cs="Times-Roman"/>
          <w:color w:val="000000"/>
          <w:vertAlign w:val="superscript"/>
        </w:rPr>
        <w:t>3</w:t>
      </w:r>
      <w:r w:rsidR="0065319B" w:rsidRPr="0065319B">
        <w:rPr>
          <w:rFonts w:ascii="Times-Roman" w:hAnsi="Times-Roman" w:cs="Times-Roman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 xml:space="preserve"> &lt; Fe</w:t>
      </w:r>
      <w:r w:rsidRPr="0065319B">
        <w:rPr>
          <w:rFonts w:ascii="Times-Roman" w:hAnsi="Times-Roman" w:cs="Times-Roman"/>
          <w:color w:val="000000"/>
          <w:vertAlign w:val="superscript"/>
        </w:rPr>
        <w:t>3</w:t>
      </w:r>
      <w:r w:rsidR="0065319B" w:rsidRPr="0065319B">
        <w:rPr>
          <w:rFonts w:ascii="Times-Roman" w:hAnsi="Times-Roman" w:cs="Times-Roman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 xml:space="preserve"> </w:t>
      </w:r>
      <w:r w:rsidRPr="00290419">
        <w:rPr>
          <w:rFonts w:ascii="Times-Bold" w:hAnsi="Times-Bold" w:cs="Times-Bold"/>
          <w:color w:val="000000"/>
        </w:rPr>
        <w:t>&lt; C</w:t>
      </w:r>
      <w:r w:rsidR="0065319B">
        <w:rPr>
          <w:rFonts w:ascii="Times-Bold" w:hAnsi="Times-Bold" w:cs="Times-Bold"/>
          <w:color w:val="000000"/>
        </w:rPr>
        <w:t>o</w:t>
      </w:r>
      <w:r w:rsidRPr="0065319B">
        <w:rPr>
          <w:rFonts w:ascii="Times-Bold" w:hAnsi="Times-Bold" w:cs="Times-Bold"/>
          <w:color w:val="000000"/>
          <w:vertAlign w:val="superscript"/>
        </w:rPr>
        <w:t>2</w:t>
      </w:r>
      <w:r w:rsidR="0065319B" w:rsidRPr="0065319B">
        <w:rPr>
          <w:rFonts w:ascii="Times-Bold" w:hAnsi="Times-Bold" w:cs="Times-Bold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 xml:space="preserve"> &lt; Fe</w:t>
      </w:r>
      <w:r w:rsidRPr="0065319B">
        <w:rPr>
          <w:rFonts w:ascii="Times-Roman" w:hAnsi="Times-Roman" w:cs="Times-Roman"/>
          <w:color w:val="000000"/>
          <w:vertAlign w:val="superscript"/>
        </w:rPr>
        <w:t>2</w:t>
      </w:r>
      <w:r w:rsidR="0065319B" w:rsidRPr="0065319B">
        <w:rPr>
          <w:rFonts w:ascii="Times-Roman" w:hAnsi="Times-Roman" w:cs="Times-Roman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ab/>
      </w:r>
      <w:r w:rsidRPr="00290419">
        <w:rPr>
          <w:rFonts w:ascii="Times-Roman" w:hAnsi="Times-Roman" w:cs="Times-Roman"/>
          <w:color w:val="000000"/>
        </w:rPr>
        <w:tab/>
        <w:t>(d) Fe</w:t>
      </w:r>
      <w:r w:rsidRPr="0065319B">
        <w:rPr>
          <w:rFonts w:ascii="Times-Roman" w:hAnsi="Times-Roman" w:cs="Times-Roman"/>
          <w:color w:val="000000"/>
          <w:vertAlign w:val="superscript"/>
        </w:rPr>
        <w:t>3</w:t>
      </w:r>
      <w:r w:rsidR="0065319B" w:rsidRPr="0065319B">
        <w:rPr>
          <w:rFonts w:ascii="Times-Roman" w:hAnsi="Times-Roman" w:cs="Times-Roman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 xml:space="preserve"> &lt; AI</w:t>
      </w:r>
      <w:r w:rsidRPr="0065319B">
        <w:rPr>
          <w:rFonts w:ascii="Times-Roman" w:hAnsi="Times-Roman" w:cs="Times-Roman"/>
          <w:color w:val="000000"/>
          <w:vertAlign w:val="superscript"/>
        </w:rPr>
        <w:t>3</w:t>
      </w:r>
      <w:r w:rsidR="0065319B" w:rsidRPr="0065319B">
        <w:rPr>
          <w:rFonts w:ascii="Times-Roman" w:hAnsi="Times-Roman" w:cs="Times-Roman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 xml:space="preserve"> </w:t>
      </w:r>
      <w:r w:rsidR="0065319B">
        <w:rPr>
          <w:rFonts w:ascii="Times-Bold" w:hAnsi="Times-Bold" w:cs="Times-Bold"/>
          <w:color w:val="000000"/>
        </w:rPr>
        <w:t>&lt; Co</w:t>
      </w:r>
      <w:r w:rsidRPr="0065319B">
        <w:rPr>
          <w:rFonts w:ascii="Times-Bold" w:hAnsi="Times-Bold" w:cs="Times-Bold"/>
          <w:color w:val="000000"/>
          <w:vertAlign w:val="superscript"/>
        </w:rPr>
        <w:t>2</w:t>
      </w:r>
      <w:r w:rsidR="0065319B" w:rsidRPr="0065319B">
        <w:rPr>
          <w:rFonts w:ascii="Times-Bold" w:hAnsi="Times-Bold" w:cs="Times-Bold"/>
          <w:color w:val="000000"/>
          <w:vertAlign w:val="superscript"/>
        </w:rPr>
        <w:t>+</w:t>
      </w:r>
      <w:r w:rsidRPr="00290419">
        <w:rPr>
          <w:rFonts w:ascii="Times-Roman" w:hAnsi="Times-Roman" w:cs="Times-Roman"/>
          <w:color w:val="000000"/>
        </w:rPr>
        <w:t>&lt; Fe</w:t>
      </w:r>
      <w:r w:rsidRPr="0065319B">
        <w:rPr>
          <w:rFonts w:ascii="Times-Roman" w:hAnsi="Times-Roman" w:cs="Times-Roman"/>
          <w:color w:val="000000"/>
          <w:vertAlign w:val="superscript"/>
        </w:rPr>
        <w:t>2</w:t>
      </w:r>
      <w:r w:rsidR="0065319B" w:rsidRPr="0065319B">
        <w:rPr>
          <w:rFonts w:ascii="Times-Roman" w:hAnsi="Times-Roman" w:cs="Times-Roman"/>
          <w:color w:val="000000"/>
          <w:vertAlign w:val="superscript"/>
        </w:rPr>
        <w:t>+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Bold" w:hAnsi="Times-Bold" w:cs="Times-Bold"/>
          <w:color w:val="000000"/>
          <w:sz w:val="19"/>
          <w:szCs w:val="19"/>
        </w:rPr>
        <w:t>18.</w:t>
      </w:r>
      <w:r>
        <w:rPr>
          <w:rFonts w:ascii="Times-Bold" w:hAnsi="Times-Bold" w:cs="Times-Bold"/>
          <w:color w:val="000000"/>
          <w:sz w:val="19"/>
          <w:szCs w:val="19"/>
        </w:rPr>
        <w:tab/>
      </w:r>
      <w:r>
        <w:rPr>
          <w:rFonts w:ascii="Times-Roman" w:hAnsi="Times-Roman" w:cs="Times-Roman"/>
          <w:color w:val="000000"/>
        </w:rPr>
        <w:t>The IUPAC name of ferrocene is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 dicyclopentadienyl iron (0)</w:t>
      </w:r>
      <w:r>
        <w:rPr>
          <w:rFonts w:ascii="Times-Roman" w:hAnsi="Times-Roman" w:cs="Times-Roman"/>
          <w:color w:val="000000"/>
        </w:rPr>
        <w:tab/>
        <w:t>(b) bis (cyclopentadienyl) iron (0)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(c) bis (cyclopentadienyl) iron (II)</w:t>
      </w:r>
      <w:r>
        <w:rPr>
          <w:rFonts w:ascii="Times-Roman" w:hAnsi="Times-Roman" w:cs="Times-Roman"/>
          <w:color w:val="000000"/>
        </w:rPr>
        <w:tab/>
        <w:t>(d) bis cyclopentadienyl iron (II)</w:t>
      </w:r>
    </w:p>
    <w:p w:rsidR="002F7A42" w:rsidRPr="002F7A42" w:rsidRDefault="002F7A42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>19.</w:t>
      </w:r>
      <w:r>
        <w:rPr>
          <w:rFonts w:ascii="Times-Roman" w:hAnsi="Times-Roman" w:cs="Times-Roman"/>
          <w:color w:val="000000"/>
        </w:rPr>
        <w:tab/>
        <w:t>Which of the following reagents can be used to distinguish between sodium carbonate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and sodium suiphite?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 Lime water</w:t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  <w:t>(b) Baryta water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 w:rsidR="004915EA">
        <w:rPr>
          <w:rFonts w:ascii="Times-Roman" w:hAnsi="Times-Roman" w:cs="Times-Roman"/>
          <w:color w:val="000000"/>
        </w:rPr>
        <w:t>(c) Acidified K</w:t>
      </w:r>
      <w:r w:rsidRPr="004915EA">
        <w:rPr>
          <w:rFonts w:ascii="Times-Roman" w:hAnsi="Times-Roman" w:cs="Times-Roman"/>
          <w:color w:val="000000"/>
          <w:vertAlign w:val="subscript"/>
        </w:rPr>
        <w:t>2</w:t>
      </w:r>
      <w:r>
        <w:rPr>
          <w:rFonts w:ascii="Times-Roman" w:hAnsi="Times-Roman" w:cs="Times-Roman"/>
          <w:color w:val="000000"/>
        </w:rPr>
        <w:t>Cr</w:t>
      </w:r>
      <w:r w:rsidRPr="004915EA">
        <w:rPr>
          <w:rFonts w:ascii="Times-Roman" w:hAnsi="Times-Roman" w:cs="Times-Roman"/>
          <w:color w:val="000000"/>
          <w:vertAlign w:val="subscript"/>
        </w:rPr>
        <w:t>2</w:t>
      </w:r>
      <w:r w:rsidR="004915EA">
        <w:rPr>
          <w:rFonts w:ascii="Times-Roman" w:hAnsi="Times-Roman" w:cs="Times-Roman"/>
          <w:color w:val="000000"/>
        </w:rPr>
        <w:t>O</w:t>
      </w:r>
      <w:r w:rsidRPr="004915EA">
        <w:rPr>
          <w:rFonts w:ascii="Times-Roman" w:hAnsi="Times-Roman" w:cs="Times-Roman"/>
          <w:color w:val="000000"/>
          <w:vertAlign w:val="subscript"/>
        </w:rPr>
        <w:t>7</w:t>
      </w:r>
      <w:r>
        <w:rPr>
          <w:rFonts w:ascii="Times-Roman" w:hAnsi="Times-Roman" w:cs="Times-Roman"/>
          <w:color w:val="000000"/>
        </w:rPr>
        <w:t xml:space="preserve"> solution</w:t>
      </w:r>
      <w:r w:rsidR="004915EA">
        <w:rPr>
          <w:rFonts w:ascii="Times-Roman" w:hAnsi="Times-Roman" w:cs="Times-Roman"/>
          <w:color w:val="000000"/>
        </w:rPr>
        <w:tab/>
      </w:r>
      <w:r w:rsidR="004915EA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>(d) H</w:t>
      </w:r>
      <w:r w:rsidRPr="004915EA">
        <w:rPr>
          <w:rFonts w:ascii="Times-Roman" w:hAnsi="Times-Roman" w:cs="Times-Roman"/>
          <w:color w:val="000000"/>
          <w:vertAlign w:val="subscript"/>
        </w:rPr>
        <w:t>2</w:t>
      </w:r>
      <w:r>
        <w:rPr>
          <w:rFonts w:ascii="Times-Roman" w:hAnsi="Times-Roman" w:cs="Times-Roman"/>
          <w:color w:val="000000"/>
        </w:rPr>
        <w:t>SO</w:t>
      </w:r>
      <w:r w:rsidRPr="004915EA">
        <w:rPr>
          <w:rFonts w:ascii="Times-Roman" w:hAnsi="Times-Roman" w:cs="Times-Roman"/>
          <w:color w:val="000000"/>
          <w:vertAlign w:val="subscript"/>
        </w:rPr>
        <w:t>4</w:t>
      </w:r>
      <w:r>
        <w:rPr>
          <w:rFonts w:ascii="Times-Roman" w:hAnsi="Times-Roman" w:cs="Times-Roman"/>
          <w:color w:val="000000"/>
        </w:rPr>
        <w:t xml:space="preserve"> solution</w:t>
      </w:r>
    </w:p>
    <w:p w:rsidR="004915EA" w:rsidRPr="004915EA" w:rsidRDefault="004915EA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Default="00222BC6" w:rsidP="00996DA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222BC6">
        <w:rPr>
          <w:rFonts w:ascii="Times-Bold" w:hAnsi="Times-Bold" w:cs="Times-Bold"/>
          <w:color w:val="000000"/>
        </w:rPr>
        <w:t>20</w:t>
      </w:r>
      <w:r>
        <w:rPr>
          <w:rFonts w:ascii="Times-Bold" w:hAnsi="Times-Bold" w:cs="Times-Bold"/>
          <w:color w:val="000000"/>
          <w:sz w:val="19"/>
          <w:szCs w:val="19"/>
        </w:rPr>
        <w:t>.</w:t>
      </w:r>
      <w:r>
        <w:rPr>
          <w:rFonts w:ascii="Times-Bold" w:hAnsi="Times-Bold" w:cs="Times-Bold"/>
          <w:color w:val="000000"/>
          <w:sz w:val="19"/>
          <w:szCs w:val="19"/>
        </w:rPr>
        <w:tab/>
      </w:r>
      <w:r>
        <w:rPr>
          <w:rFonts w:ascii="Times-Roman" w:hAnsi="Times-Roman" w:cs="Times-Roman"/>
          <w:color w:val="000000"/>
        </w:rPr>
        <w:t>The vapour pressure of benzene and toluene at 200</w:t>
      </w:r>
      <w:r w:rsidR="00996DA8" w:rsidRPr="00996DA8">
        <w:rPr>
          <w:rFonts w:ascii="Times-Roman" w:hAnsi="Times-Roman" w:cs="Times-Roman"/>
          <w:color w:val="000000"/>
          <w:sz w:val="24"/>
          <w:vertAlign w:val="superscript"/>
        </w:rPr>
        <w:t>o</w:t>
      </w:r>
      <w:r>
        <w:rPr>
          <w:rFonts w:ascii="Times-Roman" w:hAnsi="Times-Roman" w:cs="Times-Roman"/>
          <w:color w:val="000000"/>
        </w:rPr>
        <w:t>C are 75 mm of Hg and 22 mm of Hg</w:t>
      </w:r>
    </w:p>
    <w:p w:rsidR="00222BC6" w:rsidRDefault="00222BC6" w:rsidP="00996DA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 xml:space="preserve">respectively. 23.4g of benzene and 64.4g of toluene are mixed. If two forms ideal solution, then </w:t>
      </w:r>
      <w:r>
        <w:rPr>
          <w:rFonts w:ascii="Times-Roman" w:hAnsi="Times-Roman" w:cs="Times-Roman"/>
          <w:color w:val="000000"/>
        </w:rPr>
        <w:tab/>
        <w:t xml:space="preserve">the mole fraction of benzene in vapour phase (when vapours are in equilibrium with liquid </w:t>
      </w:r>
      <w:r>
        <w:rPr>
          <w:rFonts w:ascii="Times-Roman" w:hAnsi="Times-Roman" w:cs="Times-Roman"/>
          <w:color w:val="000000"/>
        </w:rPr>
        <w:tab/>
        <w:t>mixture) is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 xml:space="preserve">(a) 0.41 </w:t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  <w:t>(b) 0.59</w:t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  <w:t>(c) 0.30</w:t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  <w:t>(d) 0.70</w:t>
      </w:r>
    </w:p>
    <w:p w:rsidR="00222BC6" w:rsidRP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1"/>
          <w:szCs w:val="21"/>
        </w:rPr>
      </w:pPr>
      <w:r>
        <w:rPr>
          <w:rFonts w:ascii="Times-Roman" w:hAnsi="Times-Roman" w:cs="Times-Roman"/>
          <w:color w:val="000000"/>
        </w:rPr>
        <w:t>21.</w:t>
      </w:r>
      <w:r>
        <w:rPr>
          <w:rFonts w:ascii="Times-Roman" w:hAnsi="Times-Roman" w:cs="Times-Roman"/>
          <w:color w:val="000000"/>
        </w:rPr>
        <w:tab/>
        <w:t xml:space="preserve">The enthalpy of formation of nitrogen </w:t>
      </w:r>
      <w:r w:rsidR="008414AF">
        <w:rPr>
          <w:rFonts w:ascii="Times-Roman" w:hAnsi="Times-Roman" w:cs="Times-Roman"/>
          <w:color w:val="000000"/>
        </w:rPr>
        <w:t>trifluoride is –113 kJ mol</w:t>
      </w:r>
      <w:r w:rsidR="008414AF" w:rsidRPr="008414AF">
        <w:rPr>
          <w:rFonts w:ascii="Times-Roman" w:hAnsi="Times-Roman" w:cs="Times-Roman"/>
          <w:color w:val="000000"/>
          <w:sz w:val="24"/>
          <w:vertAlign w:val="superscript"/>
        </w:rPr>
        <w:t>–1</w:t>
      </w:r>
      <w:r w:rsidR="008414AF">
        <w:rPr>
          <w:rFonts w:ascii="Times-Roman" w:hAnsi="Times-Roman" w:cs="Times-Roman"/>
          <w:color w:val="000000"/>
        </w:rPr>
        <w:t xml:space="preserve"> </w:t>
      </w:r>
      <w:r>
        <w:rPr>
          <w:rFonts w:ascii="Times-Roman" w:hAnsi="Times-Roman" w:cs="Times-Roman"/>
          <w:color w:val="000000"/>
        </w:rPr>
        <w:t xml:space="preserve">and bond energy of N—F bond </w:t>
      </w:r>
      <w:r>
        <w:rPr>
          <w:rFonts w:ascii="Times-Roman" w:hAnsi="Times-Roman" w:cs="Times-Roman"/>
          <w:color w:val="000000"/>
        </w:rPr>
        <w:tab/>
      </w:r>
      <w:r w:rsidR="008414AF">
        <w:rPr>
          <w:rFonts w:ascii="Times-Roman" w:hAnsi="Times-Roman" w:cs="Times-Roman"/>
          <w:color w:val="000000"/>
        </w:rPr>
        <w:t>is 273.0 kJ mol</w:t>
      </w:r>
      <w:r w:rsidR="008414AF" w:rsidRPr="008414AF">
        <w:rPr>
          <w:rFonts w:ascii="Times-Roman" w:hAnsi="Times-Roman" w:cs="Times-Roman"/>
          <w:color w:val="000000"/>
          <w:sz w:val="24"/>
          <w:vertAlign w:val="superscript"/>
        </w:rPr>
        <w:t>–1</w:t>
      </w:r>
      <w:r>
        <w:rPr>
          <w:rFonts w:ascii="Times-Roman" w:hAnsi="Times-Roman" w:cs="Times-Roman"/>
          <w:color w:val="000000"/>
        </w:rPr>
        <w:t xml:space="preserve">. If the </w:t>
      </w:r>
      <w:r w:rsidR="004041EB">
        <w:rPr>
          <w:rFonts w:ascii="Times-Roman" w:hAnsi="Times-Roman" w:cs="Times-Roman"/>
          <w:color w:val="000000"/>
        </w:rPr>
        <w:t>bond energies of N</w:t>
      </w:r>
      <w:r w:rsidR="004041EB">
        <w:rPr>
          <w:rFonts w:ascii="Cambria Math" w:hAnsi="Cambria Math" w:cs="Times-Roman"/>
          <w:color w:val="000000"/>
        </w:rPr>
        <w:t>≡</w:t>
      </w:r>
      <w:r>
        <w:rPr>
          <w:rFonts w:ascii="Times-Roman" w:hAnsi="Times-Roman" w:cs="Times-Roman"/>
          <w:color w:val="000000"/>
        </w:rPr>
        <w:t xml:space="preserve">N and F—F bonds are in the ratio of 6: 1, then their </w:t>
      </w:r>
      <w:r>
        <w:rPr>
          <w:rFonts w:ascii="Times-Roman" w:hAnsi="Times-Roman" w:cs="Times-Roman"/>
          <w:color w:val="000000"/>
        </w:rPr>
        <w:tab/>
        <w:t>magnitudes w</w:t>
      </w:r>
      <w:r w:rsidR="0063573E">
        <w:rPr>
          <w:rFonts w:ascii="Times-Roman" w:hAnsi="Times-Roman" w:cs="Times-Roman"/>
          <w:color w:val="000000"/>
        </w:rPr>
        <w:t>ill be respectively (in kJ mo</w:t>
      </w:r>
      <w:r w:rsidR="0063573E" w:rsidRPr="008414AF">
        <w:rPr>
          <w:rFonts w:ascii="Times-Roman" w:hAnsi="Times-Roman" w:cs="Times-Roman"/>
          <w:color w:val="000000"/>
          <w:sz w:val="24"/>
          <w:vertAlign w:val="superscript"/>
        </w:rPr>
        <w:t>–1</w:t>
      </w:r>
      <w:r>
        <w:rPr>
          <w:rFonts w:ascii="Times-Roman" w:hAnsi="Times-Roman" w:cs="Times-Roman"/>
          <w:color w:val="000000"/>
          <w:sz w:val="21"/>
          <w:szCs w:val="21"/>
        </w:rPr>
        <w:t>)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 xml:space="preserve">(a) 950.0, 158.3 </w:t>
      </w:r>
      <w:r>
        <w:rPr>
          <w:rFonts w:ascii="Times-Roman" w:hAnsi="Times-Roman" w:cs="Times-Roman"/>
          <w:color w:val="000000"/>
        </w:rPr>
        <w:tab/>
        <w:t>(b) 840, 140</w:t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  <w:t xml:space="preserve">(c) 941.3, 156.9 </w:t>
      </w:r>
      <w:r>
        <w:rPr>
          <w:rFonts w:ascii="Times-Roman" w:hAnsi="Times-Roman" w:cs="Times-Roman"/>
          <w:color w:val="000000"/>
        </w:rPr>
        <w:tab/>
        <w:t>(d) 780, 130</w:t>
      </w:r>
    </w:p>
    <w:p w:rsidR="00222BC6" w:rsidRP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Bold" w:hAnsi="Times-Bold" w:cs="Times-Bold"/>
          <w:color w:val="000000"/>
          <w:sz w:val="19"/>
          <w:szCs w:val="19"/>
        </w:rPr>
        <w:t>22.</w:t>
      </w:r>
      <w:r>
        <w:rPr>
          <w:rFonts w:ascii="Times-Bold" w:hAnsi="Times-Bold" w:cs="Times-Bold"/>
          <w:color w:val="000000"/>
          <w:sz w:val="19"/>
          <w:szCs w:val="19"/>
        </w:rPr>
        <w:tab/>
      </w:r>
      <w:r>
        <w:rPr>
          <w:rFonts w:ascii="Times-Roman" w:hAnsi="Times-Roman" w:cs="Times-Roman"/>
          <w:color w:val="000000"/>
        </w:rPr>
        <w:t>HF is not preserved in glass bottles because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</w:rPr>
      </w:pPr>
      <w:r>
        <w:rPr>
          <w:rFonts w:ascii="Times-Roman" w:hAnsi="Times-Roman" w:cs="Times-Roman"/>
          <w:color w:val="000000"/>
        </w:rPr>
        <w:tab/>
        <w:t xml:space="preserve">(a) it reacts with the </w:t>
      </w:r>
      <w:r w:rsidR="0097679B">
        <w:rPr>
          <w:rFonts w:ascii="Times-Roman" w:hAnsi="Times-Roman" w:cs="Times-Roman"/>
          <w:color w:val="000000"/>
        </w:rPr>
        <w:t>aluminum</w:t>
      </w:r>
      <w:r>
        <w:rPr>
          <w:rFonts w:ascii="Times-Roman" w:hAnsi="Times-Roman" w:cs="Times-Roman"/>
          <w:color w:val="000000"/>
        </w:rPr>
        <w:t xml:space="preserve"> oxide of the glass</w:t>
      </w:r>
      <w:r>
        <w:rPr>
          <w:rFonts w:ascii="Times-Italic" w:hAnsi="Times-Italic" w:cs="Times-Italic"/>
          <w:color w:val="000000"/>
        </w:rPr>
        <w:tab/>
        <w:t>(b) it reacts with silicon oxide of the glass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(c) it reacts with the visible part of the light</w:t>
      </w:r>
      <w:r w:rsidR="006E3CA8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  <w:t>(d) it reacts with sodium oxide of the glass</w:t>
      </w:r>
    </w:p>
    <w:p w:rsidR="006E3CA8" w:rsidRPr="006E3CA8" w:rsidRDefault="006E3CA8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Bold" w:hAnsi="Times-Bold" w:cs="Times-Bold"/>
          <w:color w:val="000000"/>
          <w:sz w:val="19"/>
          <w:szCs w:val="19"/>
        </w:rPr>
        <w:t>23.</w:t>
      </w:r>
      <w:r>
        <w:rPr>
          <w:rFonts w:ascii="Times-Bold" w:hAnsi="Times-Bold" w:cs="Times-Bold"/>
          <w:color w:val="000000"/>
          <w:sz w:val="19"/>
          <w:szCs w:val="19"/>
        </w:rPr>
        <w:tab/>
      </w:r>
      <w:r>
        <w:rPr>
          <w:rFonts w:ascii="Times-Roman" w:hAnsi="Times-Roman" w:cs="Times-Roman"/>
          <w:color w:val="000000"/>
        </w:rPr>
        <w:t>Which of the following pairs of solutions are expected to be isotonic, if temperature being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the same?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 xml:space="preserve">(a) 0.1 M </w:t>
      </w:r>
      <w:r w:rsidR="008D6F27">
        <w:rPr>
          <w:rFonts w:ascii="Times-Roman" w:hAnsi="Times-Roman" w:cs="Times-Roman"/>
          <w:color w:val="000000"/>
        </w:rPr>
        <w:t>glucose and 0.1 MC</w:t>
      </w:r>
      <w:r w:rsidR="008D6F27" w:rsidRPr="008D6F27">
        <w:rPr>
          <w:rFonts w:ascii="Times-Roman" w:hAnsi="Times-Roman" w:cs="Times-Roman"/>
          <w:color w:val="000000"/>
          <w:vertAlign w:val="subscript"/>
        </w:rPr>
        <w:t>6</w:t>
      </w:r>
      <w:r w:rsidR="008D6F27">
        <w:rPr>
          <w:rFonts w:ascii="Times-Roman" w:hAnsi="Times-Roman" w:cs="Times-Roman"/>
          <w:color w:val="000000"/>
        </w:rPr>
        <w:t>H</w:t>
      </w:r>
      <w:r w:rsidR="008D6F27" w:rsidRPr="008D6F27">
        <w:rPr>
          <w:rFonts w:ascii="Times-Roman" w:hAnsi="Times-Roman" w:cs="Times-Roman"/>
          <w:color w:val="000000"/>
          <w:vertAlign w:val="subscript"/>
        </w:rPr>
        <w:t>5</w:t>
      </w:r>
      <w:r w:rsidR="008D6F27">
        <w:rPr>
          <w:rFonts w:ascii="Times-Roman" w:hAnsi="Times-Roman" w:cs="Times-Roman"/>
          <w:color w:val="000000"/>
        </w:rPr>
        <w:t>NH</w:t>
      </w:r>
      <w:r w:rsidRPr="008D6F27">
        <w:rPr>
          <w:rFonts w:ascii="Times-Roman" w:hAnsi="Times-Roman" w:cs="Times-Roman"/>
          <w:color w:val="000000"/>
          <w:vertAlign w:val="subscript"/>
        </w:rPr>
        <w:t>3</w:t>
      </w:r>
      <w:r>
        <w:rPr>
          <w:rFonts w:ascii="Times-Roman" w:hAnsi="Times-Roman" w:cs="Times-Roman"/>
          <w:color w:val="000000"/>
        </w:rPr>
        <w:t>C</w:t>
      </w:r>
      <w:r w:rsidR="008D6F27">
        <w:rPr>
          <w:rFonts w:ascii="Times-Roman" w:hAnsi="Times-Roman" w:cs="Times-Roman"/>
          <w:color w:val="000000"/>
        </w:rPr>
        <w:t>l</w:t>
      </w:r>
      <w:r w:rsidR="008D6F27">
        <w:rPr>
          <w:rFonts w:ascii="Times-Roman" w:hAnsi="Times-Roman" w:cs="Times-Roman"/>
          <w:color w:val="000000"/>
        </w:rPr>
        <w:tab/>
        <w:t>(b) 0.1 M NaCl and 0.05 M BaCl</w:t>
      </w:r>
      <w:r w:rsidRPr="008D6F27">
        <w:rPr>
          <w:rFonts w:ascii="Times-Roman" w:hAnsi="Times-Roman" w:cs="Times-Roman"/>
          <w:color w:val="000000"/>
          <w:vertAlign w:val="subscript"/>
        </w:rPr>
        <w:t>2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 w:rsidR="008D6F27">
        <w:rPr>
          <w:rFonts w:ascii="Times-Roman" w:hAnsi="Times-Roman" w:cs="Times-Roman"/>
          <w:color w:val="000000"/>
        </w:rPr>
        <w:t>(c) 0.1 M Na</w:t>
      </w:r>
      <w:r w:rsidR="008D6F27" w:rsidRPr="008D6F27">
        <w:rPr>
          <w:rFonts w:ascii="Times-Roman" w:hAnsi="Times-Roman" w:cs="Times-Roman"/>
          <w:color w:val="000000"/>
          <w:vertAlign w:val="subscript"/>
        </w:rPr>
        <w:t>2</w:t>
      </w:r>
      <w:r w:rsidR="008D6F27">
        <w:rPr>
          <w:rFonts w:ascii="Times-Roman" w:hAnsi="Times-Roman" w:cs="Times-Roman"/>
          <w:color w:val="000000"/>
        </w:rPr>
        <w:t>SO</w:t>
      </w:r>
      <w:r w:rsidRPr="008D6F27">
        <w:rPr>
          <w:rFonts w:ascii="Times-Roman" w:hAnsi="Times-Roman" w:cs="Times-Roman"/>
          <w:color w:val="000000"/>
          <w:vertAlign w:val="subscript"/>
        </w:rPr>
        <w:t>4</w:t>
      </w:r>
      <w:r>
        <w:rPr>
          <w:rFonts w:ascii="Times-Roman" w:hAnsi="Times-Roman" w:cs="Times-Roman"/>
          <w:color w:val="000000"/>
        </w:rPr>
        <w:t xml:space="preserve"> and 0.1 M KNO</w:t>
      </w:r>
      <w:r w:rsidRPr="008D6F27">
        <w:rPr>
          <w:rFonts w:ascii="Times-Roman" w:hAnsi="Times-Roman" w:cs="Times-Roman"/>
          <w:color w:val="000000"/>
          <w:vertAlign w:val="subscript"/>
        </w:rPr>
        <w:t>3</w:t>
      </w:r>
      <w:r>
        <w:rPr>
          <w:rFonts w:ascii="Times-Roman" w:hAnsi="Times-Roman" w:cs="Times-Roman"/>
          <w:color w:val="000000"/>
        </w:rPr>
        <w:tab/>
      </w:r>
      <w:r w:rsidR="008D6F27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>(</w:t>
      </w:r>
      <w:r w:rsidR="008D6F27">
        <w:rPr>
          <w:rFonts w:ascii="Times-Roman" w:hAnsi="Times-Roman" w:cs="Times-Roman"/>
          <w:color w:val="000000"/>
        </w:rPr>
        <w:t>d) 0.1 M BaCl</w:t>
      </w:r>
      <w:r w:rsidR="008D6F27" w:rsidRPr="008D6F27">
        <w:rPr>
          <w:rFonts w:ascii="Times-Roman" w:hAnsi="Times-Roman" w:cs="Times-Roman"/>
          <w:color w:val="000000"/>
          <w:vertAlign w:val="subscript"/>
        </w:rPr>
        <w:t>2</w:t>
      </w:r>
      <w:r w:rsidR="008D6F27">
        <w:rPr>
          <w:rFonts w:ascii="Times-Roman" w:hAnsi="Times-Roman" w:cs="Times-Roman"/>
          <w:color w:val="000000"/>
        </w:rPr>
        <w:t xml:space="preserve"> and 0.075 M FeCl</w:t>
      </w:r>
      <w:r w:rsidRPr="008D6F27">
        <w:rPr>
          <w:rFonts w:ascii="Times-Roman" w:hAnsi="Times-Roman" w:cs="Times-Roman"/>
          <w:color w:val="000000"/>
          <w:vertAlign w:val="subscript"/>
        </w:rPr>
        <w:t>3</w:t>
      </w:r>
    </w:p>
    <w:p w:rsidR="00222BC6" w:rsidRP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 xml:space="preserve">24. </w:t>
      </w:r>
      <w:r>
        <w:rPr>
          <w:rFonts w:ascii="Times-Roman" w:hAnsi="Times-Roman" w:cs="Times-Roman"/>
          <w:color w:val="000000"/>
        </w:rPr>
        <w:tab/>
        <w:t>Which of the following statements is incorrect about the making of blue prints?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 Ferric oxalate or citrate are reduced to ferrous salt on being exposed to light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(b) Ferrous salt gives blue colour with K</w:t>
      </w:r>
      <w:r w:rsidRPr="00910F71">
        <w:rPr>
          <w:rFonts w:ascii="Times-Roman" w:hAnsi="Times-Roman" w:cs="Times-Roman"/>
          <w:color w:val="000000"/>
          <w:vertAlign w:val="subscript"/>
        </w:rPr>
        <w:t>3</w:t>
      </w:r>
      <w:r>
        <w:rPr>
          <w:rFonts w:ascii="Times-Roman" w:hAnsi="Times-Roman" w:cs="Times-Roman"/>
          <w:color w:val="000000"/>
        </w:rPr>
        <w:t>[Fe(CN)</w:t>
      </w:r>
      <w:r w:rsidRPr="00910F71">
        <w:rPr>
          <w:rFonts w:ascii="Times-Roman" w:hAnsi="Times-Roman" w:cs="Times-Roman"/>
          <w:color w:val="000000"/>
          <w:vertAlign w:val="subscript"/>
        </w:rPr>
        <w:t>6</w:t>
      </w:r>
      <w:r>
        <w:rPr>
          <w:rFonts w:ascii="Times-Roman" w:hAnsi="Times-Roman" w:cs="Times-Roman"/>
          <w:color w:val="000000"/>
        </w:rPr>
        <w:t>]</w:t>
      </w:r>
    </w:p>
    <w:p w:rsidR="00222BC6" w:rsidRPr="00910F71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(c) Ferric salt gives blue colour with K</w:t>
      </w:r>
      <w:r w:rsidRPr="00910F71">
        <w:rPr>
          <w:rFonts w:ascii="Times-Roman" w:hAnsi="Times-Roman" w:cs="Times-Roman"/>
          <w:color w:val="000000"/>
          <w:vertAlign w:val="subscript"/>
        </w:rPr>
        <w:t>3</w:t>
      </w:r>
      <w:r w:rsidR="00910F71">
        <w:rPr>
          <w:rFonts w:ascii="Times-Roman" w:hAnsi="Times-Roman" w:cs="Times-Roman"/>
          <w:color w:val="000000"/>
        </w:rPr>
        <w:t>[Fe(CN)</w:t>
      </w:r>
      <w:r w:rsidR="00910F71" w:rsidRPr="00910F71">
        <w:rPr>
          <w:rFonts w:ascii="Times-Roman" w:hAnsi="Times-Roman" w:cs="Times-Roman"/>
          <w:color w:val="000000"/>
          <w:vertAlign w:val="subscript"/>
        </w:rPr>
        <w:t>6</w:t>
      </w:r>
      <w:r w:rsidR="00910F71">
        <w:rPr>
          <w:rFonts w:ascii="Times-Roman" w:hAnsi="Times-Roman" w:cs="Times-Roman"/>
          <w:color w:val="000000"/>
        </w:rPr>
        <w:t>]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(d) White lines are obtained in place of the ink drawing on a deep blue ground</w:t>
      </w:r>
    </w:p>
    <w:p w:rsidR="00222BC6" w:rsidRP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Bold" w:hAnsi="Times-Bold" w:cs="Times-Bold"/>
          <w:color w:val="000000"/>
          <w:sz w:val="19"/>
          <w:szCs w:val="19"/>
        </w:rPr>
        <w:t>25.</w:t>
      </w:r>
      <w:r>
        <w:rPr>
          <w:rFonts w:ascii="Times-Bold" w:hAnsi="Times-Bold" w:cs="Times-Bold"/>
          <w:color w:val="000000"/>
          <w:sz w:val="19"/>
          <w:szCs w:val="19"/>
        </w:rPr>
        <w:tab/>
      </w:r>
      <w:r>
        <w:rPr>
          <w:rFonts w:ascii="Times-Roman" w:hAnsi="Times-Roman" w:cs="Times-Roman"/>
          <w:color w:val="000000"/>
        </w:rPr>
        <w:t>An organic compound containing one oxygen gives red colour with ceric</w:t>
      </w:r>
      <w:r>
        <w:rPr>
          <w:rFonts w:ascii="Times-Roman" w:hAnsi="Times-Roman" w:cs="Times-Roman"/>
          <w:color w:val="000000"/>
        </w:rPr>
        <w:tab/>
        <w:t xml:space="preserve">ammonium nitrate </w:t>
      </w:r>
      <w:r>
        <w:rPr>
          <w:rFonts w:ascii="Times-Roman" w:hAnsi="Times-Roman" w:cs="Times-Roman"/>
          <w:color w:val="000000"/>
        </w:rPr>
        <w:tab/>
        <w:t xml:space="preserve">solution, decolorises alkaline potassium permanganate solution, responds iodoform test and </w:t>
      </w:r>
      <w:r>
        <w:rPr>
          <w:rFonts w:ascii="Times-Roman" w:hAnsi="Times-Roman" w:cs="Times-Roman"/>
          <w:color w:val="000000"/>
        </w:rPr>
        <w:tab/>
        <w:t>shows geometrical isomerism. It should be</w:t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 w:rsidR="0054505A"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1440362" cy="511791"/>
            <wp:effectExtent l="19050" t="0" r="7438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930" cy="51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505A">
        <w:rPr>
          <w:rFonts w:ascii="Times-Roman" w:hAnsi="Times-Roman" w:cs="Times-Roman"/>
          <w:color w:val="000000"/>
        </w:rPr>
        <w:tab/>
      </w:r>
      <w:r w:rsidR="0054505A">
        <w:rPr>
          <w:rFonts w:ascii="Times-Roman" w:hAnsi="Times-Roman" w:cs="Times-Roman"/>
          <w:color w:val="000000"/>
        </w:rPr>
        <w:tab/>
      </w:r>
      <w:r w:rsidR="0054505A"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1773867" cy="552735"/>
            <wp:effectExtent l="1905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783" cy="552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05A" w:rsidRPr="00B7182C" w:rsidRDefault="0054505A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1502675" cy="443005"/>
            <wp:effectExtent l="19050" t="0" r="2275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018" cy="44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1202425" cy="485142"/>
            <wp:effectExtent l="1905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234" cy="48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Bold" w:hAnsi="Times-Bold" w:cs="Times-Bold"/>
          <w:color w:val="000000"/>
          <w:sz w:val="19"/>
          <w:szCs w:val="19"/>
        </w:rPr>
        <w:t xml:space="preserve">26. </w:t>
      </w:r>
      <w:r w:rsidR="00B7182C">
        <w:rPr>
          <w:rFonts w:ascii="Times-Bold" w:hAnsi="Times-Bold" w:cs="Times-Bold"/>
          <w:color w:val="000000"/>
          <w:sz w:val="19"/>
          <w:szCs w:val="19"/>
        </w:rPr>
        <w:tab/>
      </w:r>
      <w:r>
        <w:rPr>
          <w:rFonts w:ascii="Times-Roman" w:hAnsi="Times-Roman" w:cs="Times-Roman"/>
          <w:color w:val="000000"/>
        </w:rPr>
        <w:t>Which of the following statements is correct</w:t>
      </w:r>
      <w:r w:rsidR="00B7182C">
        <w:rPr>
          <w:rFonts w:ascii="Times-Roman" w:hAnsi="Times-Roman" w:cs="Times-Roman"/>
          <w:color w:val="000000"/>
        </w:rPr>
        <w:t xml:space="preserve"> about the molecular structure of boron </w:t>
      </w:r>
      <w:r>
        <w:rPr>
          <w:rFonts w:ascii="Times-Roman" w:hAnsi="Times-Roman" w:cs="Times-Roman"/>
          <w:color w:val="000000"/>
        </w:rPr>
        <w:t>trifluoride?</w:t>
      </w:r>
    </w:p>
    <w:p w:rsidR="00F80C4F" w:rsidRDefault="00F80C4F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2166233" cy="334370"/>
            <wp:effectExtent l="19050" t="0" r="5467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264" cy="337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1946228" cy="335470"/>
            <wp:effectExtent l="1905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742" cy="33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5EE" w:rsidRPr="00F80C4F" w:rsidRDefault="006E65EE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 All the structures contribute equally to the resonance hybrid</w:t>
      </w: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lastRenderedPageBreak/>
        <w:tab/>
        <w:t>(b) Structure (i) contributes maximum to the resonance hybrid</w:t>
      </w: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(c) Structure (ii) to (iv) contributes to greater extent to the resonance hybrid</w:t>
      </w: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 xml:space="preserve">(d) The B—F bond has not been found to possess </w:t>
      </w:r>
      <w:r>
        <w:rPr>
          <w:rFonts w:ascii="Times-Bold" w:hAnsi="Times-Bold" w:cs="Times-Bold"/>
          <w:color w:val="000000"/>
          <w:sz w:val="15"/>
          <w:szCs w:val="15"/>
        </w:rPr>
        <w:t xml:space="preserve">it </w:t>
      </w:r>
      <w:r>
        <w:rPr>
          <w:rFonts w:ascii="Times-Roman" w:hAnsi="Times-Roman" w:cs="Times-Roman"/>
          <w:color w:val="000000"/>
        </w:rPr>
        <w:t>character</w:t>
      </w:r>
    </w:p>
    <w:p w:rsidR="00891A12" w:rsidRPr="00891A12" w:rsidRDefault="00891A12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>27.</w:t>
      </w:r>
      <w:r>
        <w:rPr>
          <w:rFonts w:ascii="Times-Roman" w:hAnsi="Times-Roman" w:cs="Times-Roman"/>
          <w:color w:val="000000"/>
        </w:rPr>
        <w:tab/>
        <w:t xml:space="preserve">The gas liberated on heating a mixture of two salts with NaOH, give a reddish brown precipitate </w:t>
      </w:r>
      <w:r>
        <w:rPr>
          <w:rFonts w:ascii="Times-Roman" w:hAnsi="Times-Roman" w:cs="Times-Roman"/>
          <w:color w:val="000000"/>
        </w:rPr>
        <w:tab/>
        <w:t xml:space="preserve">with an alkaline solution of </w:t>
      </w:r>
      <w:r w:rsidR="00891A12">
        <w:rPr>
          <w:rFonts w:ascii="Times-Roman" w:hAnsi="Times-Roman" w:cs="Times-Roman"/>
          <w:color w:val="000000"/>
        </w:rPr>
        <w:t>K</w:t>
      </w:r>
      <w:r w:rsidRPr="00891A12">
        <w:rPr>
          <w:rFonts w:ascii="Times-Roman" w:hAnsi="Times-Roman" w:cs="Times-Roman"/>
          <w:color w:val="000000"/>
          <w:vertAlign w:val="subscript"/>
        </w:rPr>
        <w:t>2</w:t>
      </w:r>
      <w:r>
        <w:rPr>
          <w:rFonts w:ascii="Times-Roman" w:hAnsi="Times-Roman" w:cs="Times-Roman"/>
          <w:color w:val="000000"/>
        </w:rPr>
        <w:t>HgI</w:t>
      </w:r>
      <w:r w:rsidRPr="00891A12">
        <w:rPr>
          <w:rFonts w:ascii="Times-Roman" w:hAnsi="Times-Roman" w:cs="Times-Roman"/>
          <w:color w:val="000000"/>
          <w:vertAlign w:val="subscript"/>
        </w:rPr>
        <w:t>4</w:t>
      </w:r>
      <w:r>
        <w:rPr>
          <w:rFonts w:ascii="Times-Roman" w:hAnsi="Times-Roman" w:cs="Times-Roman"/>
          <w:color w:val="000000"/>
        </w:rPr>
        <w:t xml:space="preserve"> . The aqueous solution of the mixture on treatme</w:t>
      </w:r>
      <w:r w:rsidR="00891A12">
        <w:rPr>
          <w:rFonts w:ascii="Times-Roman" w:hAnsi="Times-Roman" w:cs="Times-Roman"/>
          <w:color w:val="000000"/>
        </w:rPr>
        <w:t>nt with BaCl</w:t>
      </w:r>
      <w:r w:rsidRPr="00891A12">
        <w:rPr>
          <w:rFonts w:ascii="Times-Roman" w:hAnsi="Times-Roman" w:cs="Times-Roman"/>
          <w:color w:val="000000"/>
          <w:vertAlign w:val="subscript"/>
        </w:rPr>
        <w:t>2</w:t>
      </w:r>
      <w:r>
        <w:rPr>
          <w:rFonts w:ascii="Times-Roman" w:hAnsi="Times-Roman" w:cs="Times-Roman"/>
          <w:color w:val="000000"/>
        </w:rPr>
        <w:t xml:space="preserve"> </w:t>
      </w:r>
      <w:r w:rsidR="00891A12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 xml:space="preserve">gives a white precipitate which is sparingly soluble in </w:t>
      </w:r>
      <w:r w:rsidR="00891A12">
        <w:rPr>
          <w:rFonts w:ascii="Times-Roman" w:hAnsi="Times-Roman" w:cs="Times-Roman"/>
          <w:color w:val="000000"/>
        </w:rPr>
        <w:t>conc. HCl</w:t>
      </w:r>
      <w:r>
        <w:rPr>
          <w:rFonts w:ascii="Times-Roman" w:hAnsi="Times-Roman" w:cs="Times-Roman"/>
          <w:color w:val="000000"/>
        </w:rPr>
        <w:t>. On heating the mixture with</w:t>
      </w:r>
      <w:r w:rsidR="00105FE8">
        <w:rPr>
          <w:rFonts w:ascii="Times-Roman" w:hAnsi="Times-Roman" w:cs="Times-Roman"/>
          <w:color w:val="000000"/>
        </w:rPr>
        <w:t xml:space="preserve">. </w:t>
      </w:r>
      <w:r w:rsidR="00891A12">
        <w:rPr>
          <w:rFonts w:ascii="Times-Roman" w:hAnsi="Times-Roman" w:cs="Times-Roman"/>
          <w:color w:val="000000"/>
        </w:rPr>
        <w:tab/>
      </w:r>
      <w:r w:rsidR="00105FE8">
        <w:rPr>
          <w:rFonts w:ascii="Times-Roman" w:hAnsi="Times-Roman" w:cs="Times-Roman"/>
          <w:color w:val="000000"/>
        </w:rPr>
        <w:t>K</w:t>
      </w:r>
      <w:r w:rsidRPr="00105FE8">
        <w:rPr>
          <w:rFonts w:ascii="Times-Roman" w:hAnsi="Times-Roman" w:cs="Times-Roman"/>
          <w:color w:val="000000"/>
          <w:vertAlign w:val="subscript"/>
        </w:rPr>
        <w:t>2</w:t>
      </w:r>
      <w:r>
        <w:rPr>
          <w:rFonts w:ascii="Times-Roman" w:hAnsi="Times-Roman" w:cs="Times-Roman"/>
          <w:color w:val="000000"/>
        </w:rPr>
        <w:t>Cr</w:t>
      </w:r>
      <w:r w:rsidRPr="00105FE8">
        <w:rPr>
          <w:rFonts w:ascii="Times-Roman" w:hAnsi="Times-Roman" w:cs="Times-Roman"/>
          <w:color w:val="000000"/>
          <w:vertAlign w:val="subscript"/>
        </w:rPr>
        <w:t>2</w:t>
      </w:r>
      <w:r w:rsidR="00105FE8" w:rsidRPr="00105FE8">
        <w:rPr>
          <w:rFonts w:ascii="Times-Roman" w:hAnsi="Times-Roman" w:cs="Times-Roman"/>
          <w:color w:val="000000"/>
        </w:rPr>
        <w:t>O</w:t>
      </w:r>
      <w:r w:rsidRPr="00105FE8">
        <w:rPr>
          <w:rFonts w:ascii="Times-Roman" w:hAnsi="Times-Roman" w:cs="Times-Roman"/>
          <w:color w:val="000000"/>
          <w:vertAlign w:val="subscript"/>
        </w:rPr>
        <w:t>7</w:t>
      </w:r>
      <w:r w:rsidR="00891A12">
        <w:rPr>
          <w:rFonts w:ascii="Times-Roman" w:hAnsi="Times-Roman" w:cs="Times-Roman"/>
          <w:color w:val="000000"/>
        </w:rPr>
        <w:t xml:space="preserve"> and conc. H</w:t>
      </w:r>
      <w:r w:rsidRPr="00891A12">
        <w:rPr>
          <w:rFonts w:ascii="Times-Roman" w:hAnsi="Times-Roman" w:cs="Times-Roman"/>
          <w:color w:val="000000"/>
          <w:vertAlign w:val="subscript"/>
        </w:rPr>
        <w:t>2</w:t>
      </w:r>
      <w:r>
        <w:rPr>
          <w:rFonts w:ascii="Times-Roman" w:hAnsi="Times-Roman" w:cs="Times-Roman"/>
          <w:color w:val="000000"/>
        </w:rPr>
        <w:t>SO</w:t>
      </w:r>
      <w:r w:rsidRPr="00891A12">
        <w:rPr>
          <w:rFonts w:ascii="Times-Roman" w:hAnsi="Times-Roman" w:cs="Times-Roman"/>
          <w:color w:val="000000"/>
          <w:vertAlign w:val="subscript"/>
        </w:rPr>
        <w:t>4</w:t>
      </w:r>
      <w:r>
        <w:rPr>
          <w:rFonts w:ascii="Times-Roman" w:hAnsi="Times-Roman" w:cs="Times-Roman"/>
          <w:color w:val="000000"/>
        </w:rPr>
        <w:t>, red vapours are produced. The aqueous solution of mixture</w:t>
      </w:r>
      <w:r w:rsidR="00891A12">
        <w:rPr>
          <w:rFonts w:ascii="Times-Roman" w:hAnsi="Times-Roman" w:cs="Times-Roman"/>
          <w:color w:val="000000"/>
        </w:rPr>
        <w:t xml:space="preserve"> </w:t>
      </w:r>
      <w:r>
        <w:rPr>
          <w:rFonts w:ascii="Times-Roman" w:hAnsi="Times-Roman" w:cs="Times-Roman"/>
          <w:color w:val="000000"/>
        </w:rPr>
        <w:t xml:space="preserve">gives a </w:t>
      </w:r>
      <w:r w:rsidR="00891A12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 xml:space="preserve">deep blue colouration with potassium ferricyanide solution. Then, identify the radicals in </w:t>
      </w:r>
      <w:r>
        <w:rPr>
          <w:rFonts w:ascii="Times-Roman" w:hAnsi="Times-Roman" w:cs="Times-Roman"/>
          <w:color w:val="000000"/>
        </w:rPr>
        <w:tab/>
        <w:t xml:space="preserve">the </w:t>
      </w:r>
      <w:r w:rsidR="00891A12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>given mixture.</w:t>
      </w: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</w:t>
      </w:r>
      <w:r w:rsidR="00AD0D6A" w:rsidRPr="00AD0D6A">
        <w:rPr>
          <w:rFonts w:ascii="Times-Roman" w:hAnsi="Times-Roman" w:cs="Times-Roman"/>
          <w:color w:val="000000"/>
          <w:position w:val="-10"/>
        </w:rPr>
        <w:object w:dxaOrig="2020" w:dyaOrig="340">
          <v:shape id="_x0000_i1031" type="#_x0000_t75" style="width:101.25pt;height:17.25pt" o:ole="">
            <v:imagedata r:id="rId31" o:title=""/>
          </v:shape>
          <o:OLEObject Type="Embed" ProgID="Equation.DSMT4" ShapeID="_x0000_i1031" DrawAspect="Content" ObjectID="_1456735710" r:id="rId32"/>
        </w:object>
      </w:r>
      <w:r>
        <w:rPr>
          <w:rFonts w:ascii="Times-Roman" w:hAnsi="Times-Roman" w:cs="Times-Roman"/>
          <w:color w:val="000000"/>
        </w:rPr>
        <w:t xml:space="preserve"> </w:t>
      </w:r>
      <w:r w:rsidR="00AD0D6A">
        <w:rPr>
          <w:rFonts w:ascii="Times-Roman" w:hAnsi="Times-Roman" w:cs="Times-Roman"/>
          <w:color w:val="000000"/>
        </w:rPr>
        <w:tab/>
      </w:r>
      <w:r w:rsidR="00891A12">
        <w:rPr>
          <w:rFonts w:ascii="Times-Roman" w:hAnsi="Times-Roman" w:cs="Times-Roman"/>
          <w:color w:val="000000"/>
        </w:rPr>
        <w:t>(</w:t>
      </w:r>
      <w:proofErr w:type="gramStart"/>
      <w:r>
        <w:rPr>
          <w:rFonts w:ascii="Times-Roman" w:hAnsi="Times-Roman" w:cs="Times-Roman"/>
          <w:color w:val="000000"/>
        </w:rPr>
        <w:t>b</w:t>
      </w:r>
      <w:proofErr w:type="gramEnd"/>
      <w:r>
        <w:rPr>
          <w:rFonts w:ascii="Times-Roman" w:hAnsi="Times-Roman" w:cs="Times-Roman"/>
          <w:color w:val="000000"/>
        </w:rPr>
        <w:t>)</w:t>
      </w:r>
      <w:r w:rsidR="00AD0D6A">
        <w:rPr>
          <w:rFonts w:ascii="Times-Roman" w:hAnsi="Times-Roman" w:cs="Times-Roman"/>
          <w:color w:val="000000"/>
        </w:rPr>
        <w:t xml:space="preserve"> </w:t>
      </w:r>
      <w:r w:rsidR="00AD0D6A" w:rsidRPr="00AD0D6A">
        <w:rPr>
          <w:rFonts w:ascii="Times-Roman" w:hAnsi="Times-Roman" w:cs="Times-Roman"/>
          <w:color w:val="000000"/>
          <w:position w:val="-10"/>
        </w:rPr>
        <w:object w:dxaOrig="1860" w:dyaOrig="340">
          <v:shape id="_x0000_i1032" type="#_x0000_t75" style="width:93pt;height:17.25pt" o:ole="">
            <v:imagedata r:id="rId33" o:title=""/>
          </v:shape>
          <o:OLEObject Type="Embed" ProgID="Equation.DSMT4" ShapeID="_x0000_i1032" DrawAspect="Content" ObjectID="_1456735711" r:id="rId34"/>
        </w:object>
      </w:r>
      <w:r>
        <w:rPr>
          <w:rFonts w:ascii="Times-Roman" w:hAnsi="Times-Roman" w:cs="Times-Roman"/>
          <w:color w:val="000000"/>
        </w:rPr>
        <w:tab/>
      </w:r>
    </w:p>
    <w:p w:rsidR="00B7182C" w:rsidRP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 w:rsidR="00891A12">
        <w:rPr>
          <w:rFonts w:ascii="Times-Roman" w:hAnsi="Times-Roman" w:cs="Times-Roman"/>
          <w:color w:val="000000"/>
        </w:rPr>
        <w:t xml:space="preserve">(c) </w:t>
      </w:r>
      <w:r w:rsidR="00AD0D6A" w:rsidRPr="00AD0D6A">
        <w:rPr>
          <w:rFonts w:ascii="Times-Roman" w:hAnsi="Times-Roman" w:cs="Times-Roman"/>
          <w:color w:val="000000"/>
          <w:position w:val="-10"/>
        </w:rPr>
        <w:object w:dxaOrig="1840" w:dyaOrig="340">
          <v:shape id="_x0000_i1033" type="#_x0000_t75" style="width:92.25pt;height:17.25pt" o:ole="">
            <v:imagedata r:id="rId35" o:title=""/>
          </v:shape>
          <o:OLEObject Type="Embed" ProgID="Equation.DSMT4" ShapeID="_x0000_i1033" DrawAspect="Content" ObjectID="_1456735712" r:id="rId36"/>
        </w:object>
      </w:r>
      <w:r w:rsidR="00AD0D6A">
        <w:rPr>
          <w:rFonts w:ascii="Times-Roman" w:hAnsi="Times-Roman" w:cs="Times-Roman"/>
          <w:color w:val="000000"/>
        </w:rPr>
        <w:tab/>
      </w:r>
      <w:r w:rsidR="00AD0D6A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>(</w:t>
      </w:r>
      <w:proofErr w:type="gramStart"/>
      <w:r>
        <w:rPr>
          <w:rFonts w:ascii="Times-Roman" w:hAnsi="Times-Roman" w:cs="Times-Roman"/>
          <w:color w:val="000000"/>
        </w:rPr>
        <w:t>d</w:t>
      </w:r>
      <w:proofErr w:type="gramEnd"/>
      <w:r>
        <w:rPr>
          <w:rFonts w:ascii="Times-Roman" w:hAnsi="Times-Roman" w:cs="Times-Roman"/>
          <w:color w:val="000000"/>
        </w:rPr>
        <w:t>)</w:t>
      </w:r>
      <w:r w:rsidR="00891A12" w:rsidRPr="00B7182C">
        <w:rPr>
          <w:rFonts w:ascii="Times-Roman" w:hAnsi="Times-Roman" w:cs="Times-Roman"/>
          <w:color w:val="000000"/>
        </w:rPr>
        <w:t xml:space="preserve"> </w:t>
      </w:r>
      <w:r w:rsidR="00AD0D6A">
        <w:rPr>
          <w:rFonts w:ascii="Times-Roman" w:hAnsi="Times-Roman" w:cs="Times-Roman"/>
          <w:color w:val="000000"/>
        </w:rPr>
        <w:t xml:space="preserve"> </w:t>
      </w:r>
      <w:r w:rsidR="00AD0D6A" w:rsidRPr="00AD0D6A">
        <w:rPr>
          <w:rFonts w:ascii="Times-Roman" w:hAnsi="Times-Roman" w:cs="Times-Roman"/>
          <w:color w:val="000000"/>
          <w:position w:val="-10"/>
        </w:rPr>
        <w:object w:dxaOrig="1980" w:dyaOrig="340">
          <v:shape id="_x0000_i1034" type="#_x0000_t75" style="width:99pt;height:17.25pt" o:ole="">
            <v:imagedata r:id="rId37" o:title=""/>
          </v:shape>
          <o:OLEObject Type="Embed" ProgID="Equation.DSMT4" ShapeID="_x0000_i1034" DrawAspect="Content" ObjectID="_1456735713" r:id="rId38"/>
        </w:object>
      </w: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Bold" w:hAnsi="Times-Bold" w:cs="Times-Bold"/>
          <w:color w:val="000000"/>
          <w:sz w:val="15"/>
          <w:szCs w:val="15"/>
        </w:rPr>
      </w:pPr>
      <w:r>
        <w:rPr>
          <w:rFonts w:ascii="Times-Roman" w:hAnsi="Times-Roman" w:cs="Times-Roman"/>
          <w:color w:val="000000"/>
        </w:rPr>
        <w:t>28.</w:t>
      </w:r>
      <w:r>
        <w:rPr>
          <w:rFonts w:ascii="Times-Roman" w:hAnsi="Times-Roman" w:cs="Times-Roman"/>
          <w:color w:val="000000"/>
        </w:rPr>
        <w:tab/>
        <w:t>In which of the following reactions, sulphuric acid acts as an acid as well as an oxidant?</w:t>
      </w:r>
      <w:r w:rsidRPr="00B7182C">
        <w:rPr>
          <w:rFonts w:ascii="Times-Roman" w:hAnsi="Times-Roman" w:cs="Times-Roman"/>
          <w:color w:val="000000"/>
        </w:rPr>
        <w:t xml:space="preserve"> </w:t>
      </w:r>
      <w:r w:rsidRPr="00B7182C">
        <w:rPr>
          <w:rFonts w:ascii="Times-Bold" w:hAnsi="Times-Bold" w:cs="Times-Bold"/>
          <w:color w:val="000000"/>
        </w:rPr>
        <w:t>H 2SO4</w:t>
      </w:r>
    </w:p>
    <w:p w:rsidR="00B7182C" w:rsidRPr="001E2AF4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</w:t>
      </w:r>
      <w:r w:rsidR="001E2AF4" w:rsidRPr="001E2AF4">
        <w:rPr>
          <w:rFonts w:ascii="Times-Roman" w:hAnsi="Times-Roman" w:cs="Times-Roman"/>
          <w:color w:val="000000"/>
          <w:position w:val="-12"/>
        </w:rPr>
        <w:object w:dxaOrig="3060" w:dyaOrig="360">
          <v:shape id="_x0000_i1035" type="#_x0000_t75" style="width:153pt;height:18pt" o:ole="">
            <v:imagedata r:id="rId39" o:title=""/>
          </v:shape>
          <o:OLEObject Type="Embed" ProgID="Equation.DSMT4" ShapeID="_x0000_i1035" DrawAspect="Content" ObjectID="_1456735714" r:id="rId40"/>
        </w:object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</w:r>
      <w:r w:rsidR="001E2AF4">
        <w:rPr>
          <w:rFonts w:ascii="Times-Roman" w:hAnsi="Times-Roman" w:cs="Times-Roman"/>
          <w:color w:val="000000"/>
        </w:rPr>
        <w:t>(</w:t>
      </w:r>
      <w:proofErr w:type="gramStart"/>
      <w:r w:rsidR="001E2AF4">
        <w:rPr>
          <w:rFonts w:ascii="Times-Roman" w:hAnsi="Times-Roman" w:cs="Times-Roman"/>
          <w:color w:val="000000"/>
        </w:rPr>
        <w:t>b</w:t>
      </w:r>
      <w:proofErr w:type="gramEnd"/>
      <w:r w:rsidR="001E2AF4">
        <w:rPr>
          <w:rFonts w:ascii="Times-Roman" w:hAnsi="Times-Roman" w:cs="Times-Roman"/>
          <w:color w:val="000000"/>
        </w:rPr>
        <w:t xml:space="preserve">) </w:t>
      </w:r>
      <w:r w:rsidR="001E2AF4" w:rsidRPr="001E2AF4">
        <w:rPr>
          <w:rFonts w:ascii="Times-Roman" w:hAnsi="Times-Roman" w:cs="Times-Roman"/>
          <w:color w:val="000000"/>
          <w:position w:val="-12"/>
        </w:rPr>
        <w:object w:dxaOrig="3060" w:dyaOrig="360">
          <v:shape id="_x0000_i1036" type="#_x0000_t75" style="width:153pt;height:18pt" o:ole="">
            <v:imagedata r:id="rId41" o:title=""/>
          </v:shape>
          <o:OLEObject Type="Embed" ProgID="Equation.DSMT4" ShapeID="_x0000_i1036" DrawAspect="Content" ObjectID="_1456735715" r:id="rId42"/>
        </w:object>
      </w:r>
    </w:p>
    <w:p w:rsidR="00B7182C" w:rsidRPr="00C052F7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 w:rsidR="001E2AF4">
        <w:rPr>
          <w:rFonts w:ascii="Times-Roman" w:hAnsi="Times-Roman" w:cs="Times-Roman"/>
          <w:color w:val="000000"/>
        </w:rPr>
        <w:t>(c)</w:t>
      </w:r>
      <w:r w:rsidR="00C052F7" w:rsidRPr="00C052F7">
        <w:rPr>
          <w:rFonts w:ascii="Times-Roman" w:hAnsi="Times-Roman" w:cs="Times-Roman"/>
          <w:color w:val="000000"/>
          <w:position w:val="-12"/>
        </w:rPr>
        <w:object w:dxaOrig="3720" w:dyaOrig="360">
          <v:shape id="_x0000_i1037" type="#_x0000_t75" style="width:186pt;height:18pt" o:ole="">
            <v:imagedata r:id="rId43" o:title=""/>
          </v:shape>
          <o:OLEObject Type="Embed" ProgID="Equation.DSMT4" ShapeID="_x0000_i1037" DrawAspect="Content" ObjectID="_1456735716" r:id="rId44"/>
        </w:object>
      </w:r>
      <w:r w:rsidR="00C052F7">
        <w:rPr>
          <w:rFonts w:ascii="Times-Roman" w:hAnsi="Times-Roman" w:cs="Times-Roman"/>
          <w:color w:val="000000"/>
        </w:rPr>
        <w:tab/>
      </w:r>
      <w:r w:rsidR="001E2AF4">
        <w:rPr>
          <w:rFonts w:ascii="Times-Roman" w:hAnsi="Times-Roman" w:cs="Times-Roman"/>
          <w:color w:val="000000"/>
        </w:rPr>
        <w:t>(</w:t>
      </w:r>
      <w:proofErr w:type="gramStart"/>
      <w:r w:rsidR="001E2AF4">
        <w:rPr>
          <w:rFonts w:ascii="Times-Roman" w:hAnsi="Times-Roman" w:cs="Times-Roman"/>
          <w:color w:val="000000"/>
        </w:rPr>
        <w:t>d</w:t>
      </w:r>
      <w:proofErr w:type="gramEnd"/>
      <w:r w:rsidR="001E2AF4">
        <w:rPr>
          <w:rFonts w:ascii="Times-Roman" w:hAnsi="Times-Roman" w:cs="Times-Roman"/>
          <w:color w:val="000000"/>
        </w:rPr>
        <w:t>)</w:t>
      </w:r>
      <w:r w:rsidR="00C052F7">
        <w:rPr>
          <w:rFonts w:ascii="Times-Roman" w:hAnsi="Times-Roman" w:cs="Times-Roman"/>
          <w:color w:val="000000"/>
        </w:rPr>
        <w:t xml:space="preserve"> </w:t>
      </w:r>
      <w:r w:rsidR="003C10AF" w:rsidRPr="003C10AF">
        <w:rPr>
          <w:rFonts w:ascii="Times-Roman" w:hAnsi="Times-Roman" w:cs="Times-Roman"/>
          <w:color w:val="000000"/>
          <w:position w:val="-12"/>
        </w:rPr>
        <w:object w:dxaOrig="4380" w:dyaOrig="360">
          <v:shape id="_x0000_i1038" type="#_x0000_t75" style="width:219pt;height:18pt" o:ole="">
            <v:imagedata r:id="rId45" o:title=""/>
          </v:shape>
          <o:OLEObject Type="Embed" ProgID="Equation.DSMT4" ShapeID="_x0000_i1038" DrawAspect="Content" ObjectID="_1456735717" r:id="rId46"/>
        </w:object>
      </w:r>
    </w:p>
    <w:p w:rsidR="00B7182C" w:rsidRP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>29.</w:t>
      </w:r>
      <w:r>
        <w:rPr>
          <w:rFonts w:ascii="Times-Roman" w:hAnsi="Times-Roman" w:cs="Times-Roman"/>
          <w:color w:val="000000"/>
        </w:rPr>
        <w:tab/>
        <w:t>The correct order of decreasing basic character of the three aliphatic primary amines is</w:t>
      </w:r>
    </w:p>
    <w:p w:rsidR="00872BA5" w:rsidRPr="00872BA5" w:rsidRDefault="00872BA5" w:rsidP="00872BA5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1543619" cy="1009012"/>
            <wp:effectExtent l="1905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530" cy="1008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 (i) &gt; (ii) &gt; (iii)</w:t>
      </w:r>
      <w:r>
        <w:rPr>
          <w:rFonts w:ascii="Times-Roman" w:hAnsi="Times-Roman" w:cs="Times-Roman"/>
          <w:color w:val="000000"/>
        </w:rPr>
        <w:tab/>
        <w:t>(b) (iii)&gt; (ii) &gt; (i)</w:t>
      </w:r>
      <w:r>
        <w:rPr>
          <w:rFonts w:ascii="Times-Roman" w:hAnsi="Times-Roman" w:cs="Times-Roman"/>
          <w:color w:val="000000"/>
        </w:rPr>
        <w:tab/>
        <w:t>(c) (i) &gt; (ii) (iii)</w:t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  <w:t>(d) (i) = (ii) = (iii)</w:t>
      </w:r>
    </w:p>
    <w:p w:rsidR="00B7182C" w:rsidRP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>30.</w:t>
      </w:r>
      <w:r>
        <w:rPr>
          <w:rFonts w:ascii="Times-Roman" w:hAnsi="Times-Roman" w:cs="Times-Roman"/>
          <w:color w:val="000000"/>
        </w:rPr>
        <w:tab/>
        <w:t>When charcoal burns in air, which is true</w:t>
      </w:r>
      <w:r w:rsidR="00EA7E22">
        <w:rPr>
          <w:rFonts w:ascii="Times-Roman" w:hAnsi="Times-Roman" w:cs="Times-Roman"/>
          <w:color w:val="000000"/>
        </w:rPr>
        <w:t xml:space="preserve"> </w:t>
      </w:r>
      <w:r>
        <w:rPr>
          <w:rFonts w:ascii="Times-Roman" w:hAnsi="Times-Roman" w:cs="Times-Roman"/>
          <w:color w:val="000000"/>
        </w:rPr>
        <w:t xml:space="preserve">about the signs of the enthalpy and entropy </w:t>
      </w:r>
      <w:r>
        <w:rPr>
          <w:rFonts w:ascii="Times-Roman" w:hAnsi="Times-Roman" w:cs="Times-Roman"/>
          <w:color w:val="000000"/>
        </w:rPr>
        <w:tab/>
        <w:t>changes?</w:t>
      </w:r>
    </w:p>
    <w:p w:rsidR="00B7182C" w:rsidRP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Italic" w:hAnsi="Times-Italic" w:cs="Times-Italic"/>
          <w:color w:val="000000"/>
          <w:sz w:val="19"/>
          <w:szCs w:val="19"/>
        </w:rPr>
      </w:pP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ab/>
      </w:r>
      <w:r>
        <w:rPr>
          <w:rFonts w:ascii="Cambria Math" w:hAnsi="Cambria Math" w:cs="Times-Roman"/>
          <w:color w:val="000000"/>
        </w:rPr>
        <w:t>∆</w:t>
      </w:r>
      <w:r>
        <w:rPr>
          <w:rFonts w:ascii="Times-Italic" w:hAnsi="Times-Italic" w:cs="Times-Italic"/>
          <w:color w:val="000000"/>
          <w:sz w:val="19"/>
          <w:szCs w:val="19"/>
        </w:rPr>
        <w:t xml:space="preserve">H </w:t>
      </w:r>
      <w:r>
        <w:rPr>
          <w:rFonts w:ascii="Times-Italic" w:hAnsi="Times-Italic" w:cs="Times-Italic"/>
          <w:color w:val="000000"/>
          <w:sz w:val="19"/>
          <w:szCs w:val="19"/>
        </w:rPr>
        <w:tab/>
      </w:r>
      <w:r>
        <w:rPr>
          <w:rFonts w:ascii="Cambria Math" w:hAnsi="Cambria Math" w:cs="Times-Roman"/>
          <w:color w:val="000000"/>
        </w:rPr>
        <w:t>∆</w:t>
      </w:r>
      <w:r>
        <w:rPr>
          <w:rFonts w:ascii="Times-Italic" w:hAnsi="Times-Italic" w:cs="Times-Italic"/>
          <w:color w:val="000000"/>
          <w:sz w:val="19"/>
          <w:szCs w:val="19"/>
        </w:rPr>
        <w:t xml:space="preserve">S </w:t>
      </w:r>
      <w:r>
        <w:rPr>
          <w:rFonts w:ascii="Times-Italic" w:hAnsi="Times-Italic" w:cs="Times-Italic"/>
          <w:color w:val="000000"/>
          <w:sz w:val="19"/>
          <w:szCs w:val="19"/>
        </w:rPr>
        <w:tab/>
      </w:r>
      <w:r>
        <w:rPr>
          <w:rFonts w:ascii="Times-Italic" w:hAnsi="Times-Italic" w:cs="Times-Italic"/>
          <w:color w:val="000000"/>
          <w:sz w:val="19"/>
          <w:szCs w:val="19"/>
        </w:rPr>
        <w:tab/>
      </w:r>
      <w:r w:rsidR="00EA7E22">
        <w:rPr>
          <w:rFonts w:ascii="Times-Italic" w:hAnsi="Times-Italic" w:cs="Times-Italic"/>
          <w:color w:val="000000"/>
          <w:sz w:val="19"/>
          <w:szCs w:val="19"/>
        </w:rPr>
        <w:tab/>
      </w:r>
      <w:r>
        <w:rPr>
          <w:rFonts w:ascii="Cambria Math" w:hAnsi="Cambria Math" w:cs="Times-Roman"/>
          <w:color w:val="000000"/>
        </w:rPr>
        <w:t>∆</w:t>
      </w:r>
      <w:r>
        <w:rPr>
          <w:rFonts w:ascii="Times-Italic" w:hAnsi="Times-Italic" w:cs="Times-Italic"/>
          <w:color w:val="000000"/>
          <w:sz w:val="19"/>
          <w:szCs w:val="19"/>
        </w:rPr>
        <w:t>H</w:t>
      </w:r>
      <w:r>
        <w:rPr>
          <w:rFonts w:ascii="Times-Italic" w:hAnsi="Times-Italic" w:cs="Times-Italic"/>
          <w:color w:val="000000"/>
          <w:sz w:val="19"/>
          <w:szCs w:val="19"/>
        </w:rPr>
        <w:tab/>
      </w:r>
      <w:r>
        <w:rPr>
          <w:rFonts w:ascii="Cambria Math" w:hAnsi="Cambria Math" w:cs="Times-Roman"/>
          <w:color w:val="000000"/>
        </w:rPr>
        <w:t>∆</w:t>
      </w:r>
      <w:r>
        <w:rPr>
          <w:rFonts w:ascii="Times-Italic" w:hAnsi="Times-Italic" w:cs="Times-Italic"/>
          <w:color w:val="000000"/>
          <w:sz w:val="19"/>
          <w:szCs w:val="19"/>
        </w:rPr>
        <w:t>S</w:t>
      </w: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(a)</w:t>
      </w:r>
      <w:r>
        <w:rPr>
          <w:rFonts w:ascii="Times-Roman" w:hAnsi="Times-Roman" w:cs="Times-Roman"/>
          <w:color w:val="000000"/>
        </w:rPr>
        <w:tab/>
        <w:t xml:space="preserve">+ </w:t>
      </w:r>
      <w:r>
        <w:rPr>
          <w:rFonts w:ascii="Times-Roman" w:hAnsi="Times-Roman" w:cs="Times-Roman"/>
          <w:color w:val="000000"/>
        </w:rPr>
        <w:tab/>
        <w:t>+</w:t>
      </w:r>
      <w:r>
        <w:rPr>
          <w:rFonts w:ascii="Times-Roman" w:hAnsi="Times-Roman" w:cs="Times-Roman"/>
          <w:color w:val="000000"/>
        </w:rPr>
        <w:tab/>
      </w:r>
      <w:r w:rsidR="00EA7E22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>(b)</w:t>
      </w:r>
      <w:r>
        <w:rPr>
          <w:rFonts w:ascii="Times-Roman" w:hAnsi="Times-Roman" w:cs="Times-Roman"/>
          <w:color w:val="000000"/>
        </w:rPr>
        <w:tab/>
        <w:t>-</w:t>
      </w:r>
      <w:r>
        <w:rPr>
          <w:rFonts w:ascii="Times-Roman" w:hAnsi="Times-Roman" w:cs="Times-Roman"/>
          <w:color w:val="000000"/>
        </w:rPr>
        <w:tab/>
        <w:t>+</w:t>
      </w:r>
    </w:p>
    <w:p w:rsidR="00B7182C" w:rsidRDefault="00B7182C" w:rsidP="00B7182C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>(c)</w:t>
      </w:r>
      <w:r>
        <w:rPr>
          <w:rFonts w:ascii="Times-Roman" w:hAnsi="Times-Roman" w:cs="Times-Roman"/>
          <w:color w:val="000000"/>
        </w:rPr>
        <w:tab/>
        <w:t xml:space="preserve">+ </w:t>
      </w:r>
      <w:r>
        <w:rPr>
          <w:rFonts w:ascii="Times-Roman" w:hAnsi="Times-Roman" w:cs="Times-Roman"/>
          <w:color w:val="000000"/>
        </w:rPr>
        <w:tab/>
        <w:t xml:space="preserve">- </w:t>
      </w:r>
      <w:r>
        <w:rPr>
          <w:rFonts w:ascii="Times-Roman" w:hAnsi="Times-Roman" w:cs="Times-Roman"/>
          <w:color w:val="000000"/>
        </w:rPr>
        <w:tab/>
      </w:r>
      <w:r w:rsidR="00EA7E22"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color w:val="000000"/>
        </w:rPr>
        <w:t>(d)</w:t>
      </w:r>
      <w:r>
        <w:rPr>
          <w:rFonts w:ascii="Times-Roman" w:hAnsi="Times-Roman" w:cs="Times-Roman"/>
          <w:color w:val="000000"/>
        </w:rPr>
        <w:tab/>
        <w:t>-</w:t>
      </w:r>
      <w:r>
        <w:rPr>
          <w:rFonts w:ascii="Times-Roman" w:hAnsi="Times-Roman" w:cs="Times-Roman"/>
          <w:color w:val="000000"/>
        </w:rPr>
        <w:tab/>
        <w:t>-</w:t>
      </w:r>
    </w:p>
    <w:p w:rsidR="00B7182C" w:rsidRPr="00B7182C" w:rsidRDefault="00B7182C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222BC6" w:rsidRPr="00222BC6" w:rsidRDefault="00222BC6" w:rsidP="00222BC6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</w:rPr>
      </w:pP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>
        <w:rPr>
          <w:rFonts w:ascii="Times-Roman" w:hAnsi="Times-Roman" w:cs="Times-Roman"/>
          <w:color w:val="000000"/>
          <w:sz w:val="20"/>
          <w:szCs w:val="20"/>
        </w:rPr>
        <w:tab/>
      </w: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</w:p>
    <w:p w:rsidR="00810F2E" w:rsidRPr="00810F2E" w:rsidRDefault="00810F2E" w:rsidP="00810F2E">
      <w:pPr>
        <w:autoSpaceDE w:val="0"/>
        <w:autoSpaceDN w:val="0"/>
        <w:adjustRightInd w:val="0"/>
        <w:snapToGrid w:val="0"/>
        <w:spacing w:after="0" w:line="240" w:lineRule="auto"/>
      </w:pPr>
    </w:p>
    <w:sectPr w:rsidR="00810F2E" w:rsidRPr="00810F2E" w:rsidSect="006E65EE">
      <w:pgSz w:w="12240" w:h="15840"/>
      <w:pgMar w:top="900" w:right="1170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10F2E"/>
    <w:rsid w:val="000A22AD"/>
    <w:rsid w:val="000F2175"/>
    <w:rsid w:val="00100458"/>
    <w:rsid w:val="00105FE8"/>
    <w:rsid w:val="001324A7"/>
    <w:rsid w:val="00150752"/>
    <w:rsid w:val="001A7501"/>
    <w:rsid w:val="001E2312"/>
    <w:rsid w:val="001E2AF4"/>
    <w:rsid w:val="00205241"/>
    <w:rsid w:val="00222BC6"/>
    <w:rsid w:val="00230059"/>
    <w:rsid w:val="00265ED2"/>
    <w:rsid w:val="0026636D"/>
    <w:rsid w:val="00270BAC"/>
    <w:rsid w:val="00290419"/>
    <w:rsid w:val="002B0DE8"/>
    <w:rsid w:val="002C2DA6"/>
    <w:rsid w:val="002C4354"/>
    <w:rsid w:val="002E0F2B"/>
    <w:rsid w:val="002F7A42"/>
    <w:rsid w:val="003C10AF"/>
    <w:rsid w:val="004041EB"/>
    <w:rsid w:val="004621F7"/>
    <w:rsid w:val="004915EA"/>
    <w:rsid w:val="004E222A"/>
    <w:rsid w:val="00517E11"/>
    <w:rsid w:val="0054505A"/>
    <w:rsid w:val="00560B5B"/>
    <w:rsid w:val="00575457"/>
    <w:rsid w:val="005D1C30"/>
    <w:rsid w:val="0063573E"/>
    <w:rsid w:val="0065319B"/>
    <w:rsid w:val="00665C7D"/>
    <w:rsid w:val="00676B32"/>
    <w:rsid w:val="00692BAB"/>
    <w:rsid w:val="006E3CA8"/>
    <w:rsid w:val="006E65EE"/>
    <w:rsid w:val="00702F45"/>
    <w:rsid w:val="00730F6E"/>
    <w:rsid w:val="00731051"/>
    <w:rsid w:val="00755D4F"/>
    <w:rsid w:val="007874EC"/>
    <w:rsid w:val="007E5D50"/>
    <w:rsid w:val="00810F2E"/>
    <w:rsid w:val="00826461"/>
    <w:rsid w:val="008414AF"/>
    <w:rsid w:val="00857B39"/>
    <w:rsid w:val="0086070E"/>
    <w:rsid w:val="00872BA5"/>
    <w:rsid w:val="00891A12"/>
    <w:rsid w:val="008D6F27"/>
    <w:rsid w:val="00910F71"/>
    <w:rsid w:val="0097679B"/>
    <w:rsid w:val="009800A8"/>
    <w:rsid w:val="00986C8F"/>
    <w:rsid w:val="00996DA8"/>
    <w:rsid w:val="009A1F0C"/>
    <w:rsid w:val="009D0349"/>
    <w:rsid w:val="00A62C11"/>
    <w:rsid w:val="00AD0D6A"/>
    <w:rsid w:val="00B7182C"/>
    <w:rsid w:val="00B80360"/>
    <w:rsid w:val="00B97705"/>
    <w:rsid w:val="00C052F7"/>
    <w:rsid w:val="00C84618"/>
    <w:rsid w:val="00C87C11"/>
    <w:rsid w:val="00DC1B89"/>
    <w:rsid w:val="00E06E0A"/>
    <w:rsid w:val="00E13DDF"/>
    <w:rsid w:val="00E17467"/>
    <w:rsid w:val="00E43F7C"/>
    <w:rsid w:val="00EA7E22"/>
    <w:rsid w:val="00F749E7"/>
    <w:rsid w:val="00F80C4F"/>
    <w:rsid w:val="00F8347C"/>
    <w:rsid w:val="00FD6550"/>
    <w:rsid w:val="00FE1025"/>
    <w:rsid w:val="00FE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6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F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26.wmf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47" Type="http://schemas.openxmlformats.org/officeDocument/2006/relationships/image" Target="media/image30.png"/><Relationship Id="rId7" Type="http://schemas.openxmlformats.org/officeDocument/2006/relationships/oleObject" Target="embeddings/oleObject2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image" Target="media/image16.png"/><Relationship Id="rId33" Type="http://schemas.openxmlformats.org/officeDocument/2006/relationships/image" Target="media/image23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2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5.png"/><Relationship Id="rId32" Type="http://schemas.openxmlformats.org/officeDocument/2006/relationships/oleObject" Target="embeddings/oleObject7.bin"/><Relationship Id="rId37" Type="http://schemas.openxmlformats.org/officeDocument/2006/relationships/image" Target="media/image25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9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oleObject" Target="embeddings/oleObject9.bin"/><Relationship Id="rId49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0.png"/><Relationship Id="rId31" Type="http://schemas.openxmlformats.org/officeDocument/2006/relationships/image" Target="media/image22.wmf"/><Relationship Id="rId44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4.wmf"/><Relationship Id="rId43" Type="http://schemas.openxmlformats.org/officeDocument/2006/relationships/image" Target="media/image28.wmf"/><Relationship Id="rId48" Type="http://schemas.openxmlformats.org/officeDocument/2006/relationships/fontTable" Target="fontTable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74</cp:revision>
  <cp:lastPrinted>2014-03-19T06:30:00Z</cp:lastPrinted>
  <dcterms:created xsi:type="dcterms:W3CDTF">2014-03-09T08:08:00Z</dcterms:created>
  <dcterms:modified xsi:type="dcterms:W3CDTF">2014-03-19T06:32:00Z</dcterms:modified>
</cp:coreProperties>
</file>